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41387907"/>
        <w:docPartObj>
          <w:docPartGallery w:val="Cover Pages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p w:rsidR="002C014B" w:rsidRPr="002C014B" w:rsidRDefault="002C014B" w:rsidP="002C014B"/>
        <w:p w:rsidR="002C014B" w:rsidRPr="002C014B" w:rsidRDefault="002C014B" w:rsidP="002C014B"/>
        <w:p w:rsidR="002C014B" w:rsidRPr="002C014B" w:rsidRDefault="002C014B" w:rsidP="002C014B"/>
        <w:p w:rsidR="002C014B" w:rsidRPr="002C014B" w:rsidRDefault="002C014B" w:rsidP="002C014B"/>
        <w:sdt>
          <w:sdtPr>
            <w:id w:val="1977955031"/>
            <w:docPartObj>
              <w:docPartGallery w:val="Cover Pages"/>
              <w:docPartUnique/>
            </w:docPartObj>
          </w:sdtPr>
          <w:sdtEndPr/>
          <w:sdtContent>
            <w:p w:rsidR="002C014B" w:rsidRPr="002C014B" w:rsidRDefault="00992FC5" w:rsidP="002C014B">
              <w:pPr>
                <w:ind w:left="2160" w:firstLine="720"/>
                <w:rPr>
                  <w:lang w:val="sr-Cyrl-RS"/>
                </w:rPr>
              </w:pP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REPUBLIKA</w:t>
              </w:r>
              <w:r w:rsidR="002C014B" w:rsidRPr="002C014B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SRBIJA</w:t>
              </w:r>
            </w:p>
            <w:p w:rsidR="002C014B" w:rsidRPr="002C014B" w:rsidRDefault="00992FC5" w:rsidP="002C014B">
              <w:pPr>
                <w:spacing w:before="100" w:beforeAutospacing="1" w:after="100" w:afterAutospacing="1" w:line="240" w:lineRule="auto"/>
                <w:ind w:left="2160" w:firstLine="720"/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</w:pP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NARODNA</w:t>
              </w:r>
              <w:r w:rsidR="002C014B" w:rsidRPr="002C014B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SKUPŠTINA</w:t>
              </w:r>
            </w:p>
            <w:p w:rsidR="002C014B" w:rsidRPr="002C014B" w:rsidRDefault="00992FC5" w:rsidP="002C014B">
              <w:pPr>
                <w:spacing w:before="100" w:beforeAutospacing="1" w:after="100" w:afterAutospacing="1" w:line="240" w:lineRule="auto"/>
                <w:jc w:val="center"/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</w:pP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>BIBLIOTEKA</w:t>
              </w:r>
              <w:r w:rsidR="002C014B" w:rsidRPr="002C014B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>NARODNE</w:t>
              </w:r>
              <w:r w:rsidR="002C014B" w:rsidRPr="002C014B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>SKUPŠTINE</w:t>
              </w:r>
            </w:p>
            <w:p w:rsidR="002C014B" w:rsidRPr="002C014B" w:rsidRDefault="002C014B" w:rsidP="002C014B">
              <w:pPr>
                <w:tabs>
                  <w:tab w:val="left" w:pos="567"/>
                </w:tabs>
                <w:spacing w:line="360" w:lineRule="auto"/>
                <w:rPr>
                  <w:rFonts w:ascii="Arial" w:hAnsi="Arial" w:cs="Arial"/>
                  <w:sz w:val="20"/>
                  <w:szCs w:val="20"/>
                  <w:lang w:val="pl-PL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</w:pPr>
            </w:p>
            <w:p w:rsidR="002C014B" w:rsidRPr="002C014B" w:rsidRDefault="00992FC5" w:rsidP="002C014B">
              <w:pPr>
                <w:keepNext/>
                <w:spacing w:after="0" w:line="240" w:lineRule="auto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Tema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:  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>Poljoprivredna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>proizvodnja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>u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>Srbiji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 xml:space="preserve"> (2013-2014)</w:t>
              </w:r>
            </w:p>
            <w:p w:rsidR="002C014B" w:rsidRPr="002C014B" w:rsidRDefault="002C014B" w:rsidP="002C014B">
              <w:pPr>
                <w:keepNext/>
                <w:spacing w:after="0" w:line="240" w:lineRule="auto"/>
                <w:ind w:left="1560" w:hanging="1560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992FC5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Datum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:  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  <w:t>06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.0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  <w:t>7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.2015.  </w:t>
              </w:r>
            </w:p>
            <w:p w:rsidR="002C014B" w:rsidRPr="002C014B" w:rsidRDefault="002C014B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992FC5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Br</w:t>
              </w:r>
              <w:r w:rsidR="00A367C8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.   0</w:t>
              </w:r>
              <w:r w:rsidR="00A367C8" w:rsidRPr="00D56D0E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5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/2015     </w:t>
              </w:r>
            </w:p>
            <w:p w:rsidR="002C014B" w:rsidRPr="002C014B" w:rsidRDefault="002C014B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2C014B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2C014B" w:rsidRPr="002C014B" w:rsidRDefault="00992FC5" w:rsidP="002C014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Ovo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istraživanje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je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uradila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Biblioteka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skupštine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za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potrebe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rada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narodnih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poslanika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Službe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skupštine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.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Za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više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informacija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molimo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da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nas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kontaktirate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putem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telefona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3026-532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elektronske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pošte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hyperlink r:id="rId9" w:history="1">
                <w:r>
                  <w:rPr>
                    <w:rFonts w:ascii="Arial" w:eastAsia="MS Mincho" w:hAnsi="Arial" w:cs="Arial"/>
                    <w:b/>
                    <w:bCs/>
                    <w:i/>
                    <w:iCs/>
                    <w:color w:val="0000FF"/>
                    <w:u w:val="single"/>
                    <w:lang w:val="sr-Cyrl-RS" w:eastAsia="ja-JP"/>
                  </w:rPr>
                  <w:t>istrazivanja</w:t>
                </w:r>
                <w:r w:rsidR="002C014B" w:rsidRPr="002C014B">
                  <w:rPr>
                    <w:rFonts w:ascii="Arial" w:eastAsia="MS Mincho" w:hAnsi="Arial" w:cs="Arial"/>
                    <w:b/>
                    <w:bCs/>
                    <w:i/>
                    <w:iCs/>
                    <w:color w:val="0000FF"/>
                    <w:u w:val="single"/>
                    <w:lang w:val="sr-Cyrl-RS" w:eastAsia="ja-JP"/>
                  </w:rPr>
                  <w:t>@</w:t>
                </w:r>
                <w:r>
                  <w:rPr>
                    <w:rFonts w:ascii="Arial" w:eastAsia="MS Mincho" w:hAnsi="Arial" w:cs="Arial"/>
                    <w:b/>
                    <w:bCs/>
                    <w:i/>
                    <w:iCs/>
                    <w:color w:val="0000FF"/>
                    <w:u w:val="single"/>
                    <w:lang w:val="sr-Cyrl-RS" w:eastAsia="ja-JP"/>
                  </w:rPr>
                  <w:t>parlament</w:t>
                </w:r>
                <w:r w:rsidR="002C014B" w:rsidRPr="002C014B">
                  <w:rPr>
                    <w:rFonts w:ascii="Arial" w:eastAsia="MS Mincho" w:hAnsi="Arial" w:cs="Arial"/>
                    <w:b/>
                    <w:bCs/>
                    <w:i/>
                    <w:iCs/>
                    <w:color w:val="0000FF"/>
                    <w:u w:val="single"/>
                    <w:lang w:val="sr-Cyrl-RS" w:eastAsia="ja-JP"/>
                  </w:rPr>
                  <w:t>.</w:t>
                </w:r>
                <w:r>
                  <w:rPr>
                    <w:rFonts w:ascii="Arial" w:eastAsia="MS Mincho" w:hAnsi="Arial" w:cs="Arial"/>
                    <w:b/>
                    <w:bCs/>
                    <w:i/>
                    <w:iCs/>
                    <w:color w:val="0000FF"/>
                    <w:u w:val="single"/>
                    <w:lang w:val="sr-Cyrl-RS" w:eastAsia="ja-JP"/>
                  </w:rPr>
                  <w:t>rs</w:t>
                </w:r>
                <w:r w:rsidR="002C014B" w:rsidRPr="002C014B">
                  <w:rPr>
                    <w:rFonts w:ascii="Arial" w:eastAsia="MS Mincho" w:hAnsi="Arial" w:cs="Arial"/>
                    <w:b/>
                    <w:bCs/>
                    <w:iCs/>
                    <w:color w:val="0000FF"/>
                    <w:u w:val="single"/>
                    <w:lang w:val="sr-Cyrl-RS" w:eastAsia="ja-JP"/>
                  </w:rPr>
                  <w:t>.</w:t>
                </w:r>
              </w:hyperlink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Istraživanja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koja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priprema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Biblioteka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skupštine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odražavaju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zvanični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stav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Narodne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skupštine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Republike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Srbije</w:t>
              </w:r>
              <w:r w:rsidR="002C014B" w:rsidRPr="002C014B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. </w:t>
              </w:r>
            </w:p>
            <w:p w:rsidR="002C014B" w:rsidRPr="002C014B" w:rsidRDefault="007A6B88" w:rsidP="002C014B"/>
          </w:sdtContent>
        </w:sdt>
        <w:p w:rsidR="002C014B" w:rsidRPr="002C014B" w:rsidRDefault="002C014B" w:rsidP="002C014B">
          <w:pPr>
            <w:rPr>
              <w:rFonts w:ascii="Arial" w:hAnsi="Arial" w:cs="Arial"/>
              <w:sz w:val="20"/>
              <w:szCs w:val="20"/>
            </w:rPr>
          </w:pPr>
        </w:p>
        <w:p w:rsidR="002C014B" w:rsidRPr="002C014B" w:rsidRDefault="002C014B" w:rsidP="002C014B">
          <w:pPr>
            <w:rPr>
              <w:rFonts w:ascii="Arial" w:hAnsi="Arial" w:cs="Arial"/>
              <w:sz w:val="20"/>
              <w:szCs w:val="20"/>
            </w:rPr>
          </w:pPr>
          <w:r w:rsidRPr="002C014B">
            <w:rPr>
              <w:rFonts w:ascii="Arial" w:hAnsi="Arial" w:cs="Arial"/>
              <w:sz w:val="20"/>
              <w:szCs w:val="20"/>
            </w:rPr>
            <w:lastRenderedPageBreak/>
            <w:t xml:space="preserve"> </w:t>
          </w:r>
        </w:p>
      </w:sdtContent>
    </w:sdt>
    <w:p w:rsidR="002C014B" w:rsidRPr="002C014B" w:rsidRDefault="00992FC5" w:rsidP="002C01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SADRŽAJ</w:t>
      </w:r>
    </w:p>
    <w:p w:rsidR="002C014B" w:rsidRPr="002C014B" w:rsidRDefault="00992FC5" w:rsidP="002C01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lang w:val="sr-Cyrl-RS"/>
        </w:rPr>
        <w:t>Tabelarni</w:t>
      </w:r>
      <w:r w:rsidR="002C014B" w:rsidRPr="002C014B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prikazi</w:t>
      </w:r>
    </w:p>
    <w:p w:rsidR="00E27E62" w:rsidRDefault="00E27E62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TOC \o "1-1" \h \z \u </w:instrText>
      </w:r>
      <w:r>
        <w:rPr>
          <w:rFonts w:cs="Arial"/>
          <w:b/>
          <w:szCs w:val="20"/>
        </w:rPr>
        <w:fldChar w:fldCharType="separate"/>
      </w:r>
      <w:hyperlink w:anchor="_Toc425514445" w:history="1">
        <w:r w:rsidRPr="00381752">
          <w:rPr>
            <w:rStyle w:val="Hyperlink"/>
            <w:rFonts w:eastAsia="Times New Roman" w:cstheme="majorBidi"/>
            <w:b/>
            <w:bCs/>
            <w:noProof/>
            <w:lang w:val="sr-Cyrl-RS"/>
          </w:rPr>
          <w:t>Tabela1</w:t>
        </w:r>
        <w:r w:rsidRPr="00381752">
          <w:rPr>
            <w:rStyle w:val="Hyperlink"/>
            <w:rFonts w:eastAsia="Times New Roman" w:cstheme="majorBidi"/>
            <w:bCs/>
            <w:noProof/>
            <w:lang w:val="sr-Cyrl-RS"/>
          </w:rPr>
          <w:t>.</w:t>
        </w:r>
        <w:r w:rsidRPr="00381752">
          <w:rPr>
            <w:rStyle w:val="Hyperlink"/>
            <w:rFonts w:eastAsiaTheme="majorEastAsia" w:cstheme="majorBidi"/>
            <w:bCs/>
            <w:noProof/>
            <w:lang w:val="sr-Cyrl-RS"/>
          </w:rPr>
          <w:t xml:space="preserve"> Korišćeno poljoprivredno zemljište u Republici Srbiji po kategorijama u hektarima, 2014/2013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_Toc425514445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27E62" w:rsidRDefault="007A6B88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4446" w:history="1">
        <w:r w:rsidR="00E27E62" w:rsidRPr="00381752">
          <w:rPr>
            <w:rStyle w:val="Hyperlink"/>
            <w:rFonts w:eastAsia="Times New Roman" w:cstheme="majorBidi"/>
            <w:b/>
            <w:bCs/>
            <w:noProof/>
            <w:lang w:val="sr-Cyrl-RS"/>
          </w:rPr>
          <w:t>Tabela 2</w:t>
        </w:r>
        <w:r w:rsidR="00E27E62" w:rsidRPr="00381752">
          <w:rPr>
            <w:rStyle w:val="Hyperlink"/>
            <w:rFonts w:eastAsia="Times New Roman" w:cstheme="majorBidi"/>
            <w:bCs/>
            <w:noProof/>
            <w:lang w:val="sr-Cyrl-RS"/>
          </w:rPr>
          <w:t>. Indeksi poljoprivredne proizvodnje</w:t>
        </w:r>
        <w:r w:rsidR="00E27E62" w:rsidRPr="00381752">
          <w:rPr>
            <w:rStyle w:val="Hyperlink"/>
            <w:rFonts w:eastAsia="Times New Roman" w:cstheme="majorBidi"/>
            <w:bCs/>
            <w:noProof/>
          </w:rPr>
          <w:t>, 2014/2013</w:t>
        </w:r>
        <w:r w:rsidR="00E27E62">
          <w:rPr>
            <w:noProof/>
            <w:webHidden/>
          </w:rPr>
          <w:tab/>
        </w:r>
        <w:r w:rsidR="00E27E62">
          <w:rPr>
            <w:noProof/>
            <w:webHidden/>
          </w:rPr>
          <w:fldChar w:fldCharType="begin"/>
        </w:r>
        <w:r w:rsidR="00E27E62">
          <w:rPr>
            <w:noProof/>
            <w:webHidden/>
          </w:rPr>
          <w:instrText xml:space="preserve"> PAGEREF _Toc425514446 \h </w:instrText>
        </w:r>
        <w:r w:rsidR="00E27E62">
          <w:rPr>
            <w:noProof/>
            <w:webHidden/>
          </w:rPr>
        </w:r>
        <w:r w:rsidR="00E27E62">
          <w:rPr>
            <w:noProof/>
            <w:webHidden/>
          </w:rPr>
          <w:fldChar w:fldCharType="separate"/>
        </w:r>
        <w:r w:rsidR="00E27E62">
          <w:rPr>
            <w:noProof/>
            <w:webHidden/>
          </w:rPr>
          <w:t>3</w:t>
        </w:r>
        <w:r w:rsidR="00E27E62">
          <w:rPr>
            <w:noProof/>
            <w:webHidden/>
          </w:rPr>
          <w:fldChar w:fldCharType="end"/>
        </w:r>
      </w:hyperlink>
    </w:p>
    <w:p w:rsidR="00E27E62" w:rsidRDefault="007A6B88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4447" w:history="1">
        <w:r w:rsidR="00E27E62" w:rsidRPr="00381752">
          <w:rPr>
            <w:rStyle w:val="Hyperlink"/>
            <w:rFonts w:eastAsia="Times New Roman" w:cstheme="majorBidi"/>
            <w:b/>
            <w:bCs/>
            <w:noProof/>
            <w:lang w:val="sr-Cyrl-RS"/>
          </w:rPr>
          <w:t>Tabela 3.</w:t>
        </w:r>
        <w:r w:rsidR="00E27E62" w:rsidRPr="00381752">
          <w:rPr>
            <w:rStyle w:val="Hyperlink"/>
            <w:rFonts w:eastAsia="Times New Roman" w:cstheme="majorBidi"/>
            <w:bCs/>
            <w:noProof/>
            <w:lang w:val="sr-Cyrl-RS"/>
          </w:rPr>
          <w:t> Poljoprivredna proizvodnja, lov i prateće uslužne delatnosti po godinama, tekuće cene, u milionima RSD</w:t>
        </w:r>
        <w:r w:rsidR="00E27E62">
          <w:rPr>
            <w:noProof/>
            <w:webHidden/>
          </w:rPr>
          <w:tab/>
        </w:r>
        <w:r w:rsidR="00E27E62">
          <w:rPr>
            <w:noProof/>
            <w:webHidden/>
          </w:rPr>
          <w:fldChar w:fldCharType="begin"/>
        </w:r>
        <w:r w:rsidR="00E27E62">
          <w:rPr>
            <w:noProof/>
            <w:webHidden/>
          </w:rPr>
          <w:instrText xml:space="preserve"> PAGEREF _Toc425514447 \h </w:instrText>
        </w:r>
        <w:r w:rsidR="00E27E62">
          <w:rPr>
            <w:noProof/>
            <w:webHidden/>
          </w:rPr>
        </w:r>
        <w:r w:rsidR="00E27E62">
          <w:rPr>
            <w:noProof/>
            <w:webHidden/>
          </w:rPr>
          <w:fldChar w:fldCharType="separate"/>
        </w:r>
        <w:r w:rsidR="00E27E62">
          <w:rPr>
            <w:noProof/>
            <w:webHidden/>
          </w:rPr>
          <w:t>4</w:t>
        </w:r>
        <w:r w:rsidR="00E27E62">
          <w:rPr>
            <w:noProof/>
            <w:webHidden/>
          </w:rPr>
          <w:fldChar w:fldCharType="end"/>
        </w:r>
      </w:hyperlink>
    </w:p>
    <w:p w:rsidR="00E27E62" w:rsidRDefault="007A6B88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4448" w:history="1">
        <w:r w:rsidR="00E27E62" w:rsidRPr="00381752">
          <w:rPr>
            <w:rStyle w:val="Hyperlink"/>
            <w:rFonts w:eastAsiaTheme="majorEastAsia" w:cstheme="majorBidi"/>
            <w:b/>
            <w:bCs/>
            <w:noProof/>
            <w:lang w:val="sr-Cyrl-RS"/>
          </w:rPr>
          <w:t xml:space="preserve">Tabela 4. </w:t>
        </w:r>
        <w:r w:rsidR="00E27E62" w:rsidRPr="00381752">
          <w:rPr>
            <w:rStyle w:val="Hyperlink"/>
            <w:rFonts w:eastAsiaTheme="majorEastAsia" w:cstheme="majorBidi"/>
            <w:bCs/>
            <w:noProof/>
            <w:lang w:val="sr-Cyrl-RS"/>
          </w:rPr>
          <w:t>Proizvodnja meda po godinama u hiljadama tona - indeksi</w:t>
        </w:r>
        <w:r w:rsidR="00E27E62">
          <w:rPr>
            <w:noProof/>
            <w:webHidden/>
          </w:rPr>
          <w:tab/>
        </w:r>
        <w:r w:rsidR="00E27E62">
          <w:rPr>
            <w:noProof/>
            <w:webHidden/>
          </w:rPr>
          <w:fldChar w:fldCharType="begin"/>
        </w:r>
        <w:r w:rsidR="00E27E62">
          <w:rPr>
            <w:noProof/>
            <w:webHidden/>
          </w:rPr>
          <w:instrText xml:space="preserve"> PAGEREF _Toc425514448 \h </w:instrText>
        </w:r>
        <w:r w:rsidR="00E27E62">
          <w:rPr>
            <w:noProof/>
            <w:webHidden/>
          </w:rPr>
        </w:r>
        <w:r w:rsidR="00E27E62">
          <w:rPr>
            <w:noProof/>
            <w:webHidden/>
          </w:rPr>
          <w:fldChar w:fldCharType="separate"/>
        </w:r>
        <w:r w:rsidR="00E27E62">
          <w:rPr>
            <w:noProof/>
            <w:webHidden/>
          </w:rPr>
          <w:t>4</w:t>
        </w:r>
        <w:r w:rsidR="00E27E62">
          <w:rPr>
            <w:noProof/>
            <w:webHidden/>
          </w:rPr>
          <w:fldChar w:fldCharType="end"/>
        </w:r>
      </w:hyperlink>
    </w:p>
    <w:p w:rsidR="00E27E62" w:rsidRDefault="007A6B88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4449" w:history="1">
        <w:r w:rsidR="00E27E62" w:rsidRPr="00381752">
          <w:rPr>
            <w:rStyle w:val="Hyperlink"/>
            <w:rFonts w:eastAsiaTheme="majorEastAsia" w:cstheme="majorBidi"/>
            <w:b/>
            <w:bCs/>
            <w:noProof/>
            <w:lang w:val="sr-Cyrl-RS"/>
          </w:rPr>
          <w:t xml:space="preserve">Tabela 5. </w:t>
        </w:r>
        <w:r w:rsidR="00E27E62" w:rsidRPr="00381752">
          <w:rPr>
            <w:rStyle w:val="Hyperlink"/>
            <w:rFonts w:eastAsia="Times New Roman" w:cstheme="majorBidi"/>
            <w:bCs/>
            <w:noProof/>
            <w:lang w:val="sr-Cyrl-RS"/>
          </w:rPr>
          <w:t>Požnjevene površine (u hektarima) -  indeksi  2013-2014.</w:t>
        </w:r>
        <w:r w:rsidR="00E27E62">
          <w:rPr>
            <w:noProof/>
            <w:webHidden/>
          </w:rPr>
          <w:tab/>
        </w:r>
        <w:r w:rsidR="00E27E62">
          <w:rPr>
            <w:noProof/>
            <w:webHidden/>
          </w:rPr>
          <w:fldChar w:fldCharType="begin"/>
        </w:r>
        <w:r w:rsidR="00E27E62">
          <w:rPr>
            <w:noProof/>
            <w:webHidden/>
          </w:rPr>
          <w:instrText xml:space="preserve"> PAGEREF _Toc425514449 \h </w:instrText>
        </w:r>
        <w:r w:rsidR="00E27E62">
          <w:rPr>
            <w:noProof/>
            <w:webHidden/>
          </w:rPr>
        </w:r>
        <w:r w:rsidR="00E27E62">
          <w:rPr>
            <w:noProof/>
            <w:webHidden/>
          </w:rPr>
          <w:fldChar w:fldCharType="separate"/>
        </w:r>
        <w:r w:rsidR="00E27E62">
          <w:rPr>
            <w:noProof/>
            <w:webHidden/>
          </w:rPr>
          <w:t>5</w:t>
        </w:r>
        <w:r w:rsidR="00E27E62">
          <w:rPr>
            <w:noProof/>
            <w:webHidden/>
          </w:rPr>
          <w:fldChar w:fldCharType="end"/>
        </w:r>
      </w:hyperlink>
    </w:p>
    <w:p w:rsidR="00E27E62" w:rsidRDefault="007A6B88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4450" w:history="1">
        <w:r w:rsidR="00E27E62" w:rsidRPr="00381752">
          <w:rPr>
            <w:rStyle w:val="Hyperlink"/>
            <w:rFonts w:eastAsiaTheme="majorEastAsia" w:cstheme="majorBidi"/>
            <w:b/>
            <w:bCs/>
            <w:noProof/>
            <w:lang w:val="sr-Cyrl-RS"/>
          </w:rPr>
          <w:t xml:space="preserve">Tabela 6. </w:t>
        </w:r>
        <w:r w:rsidR="00E27E62" w:rsidRPr="00381752">
          <w:rPr>
            <w:rStyle w:val="Hyperlink"/>
            <w:rFonts w:eastAsiaTheme="majorEastAsia" w:cstheme="majorBidi"/>
            <w:bCs/>
            <w:noProof/>
            <w:lang w:val="sr-Cyrl-RS"/>
          </w:rPr>
          <w:t>Izvoz i uvoz poljoprivrednih i prehrambenih proizvoda u RS, 2014. godina</w:t>
        </w:r>
        <w:r w:rsidR="00E27E62">
          <w:rPr>
            <w:noProof/>
            <w:webHidden/>
          </w:rPr>
          <w:tab/>
        </w:r>
        <w:r w:rsidR="00E27E62">
          <w:rPr>
            <w:noProof/>
            <w:webHidden/>
          </w:rPr>
          <w:fldChar w:fldCharType="begin"/>
        </w:r>
        <w:r w:rsidR="00E27E62">
          <w:rPr>
            <w:noProof/>
            <w:webHidden/>
          </w:rPr>
          <w:instrText xml:space="preserve"> PAGEREF _Toc425514450 \h </w:instrText>
        </w:r>
        <w:r w:rsidR="00E27E62">
          <w:rPr>
            <w:noProof/>
            <w:webHidden/>
          </w:rPr>
        </w:r>
        <w:r w:rsidR="00E27E62">
          <w:rPr>
            <w:noProof/>
            <w:webHidden/>
          </w:rPr>
          <w:fldChar w:fldCharType="separate"/>
        </w:r>
        <w:r w:rsidR="00E27E62">
          <w:rPr>
            <w:noProof/>
            <w:webHidden/>
          </w:rPr>
          <w:t>6</w:t>
        </w:r>
        <w:r w:rsidR="00E27E62">
          <w:rPr>
            <w:noProof/>
            <w:webHidden/>
          </w:rPr>
          <w:fldChar w:fldCharType="end"/>
        </w:r>
      </w:hyperlink>
    </w:p>
    <w:p w:rsidR="00E27E62" w:rsidRDefault="007A6B88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4451" w:history="1">
        <w:r w:rsidR="00E27E62" w:rsidRPr="00381752">
          <w:rPr>
            <w:rStyle w:val="Hyperlink"/>
            <w:rFonts w:eastAsiaTheme="majorEastAsia" w:cstheme="majorBidi"/>
            <w:b/>
            <w:noProof/>
            <w:lang w:val="sr-Cyrl-RS"/>
          </w:rPr>
          <w:t>Tabela 7</w:t>
        </w:r>
        <w:r w:rsidR="00E27E62" w:rsidRPr="00381752">
          <w:rPr>
            <w:rStyle w:val="Hyperlink"/>
            <w:rFonts w:eastAsiaTheme="majorEastAsia" w:cstheme="majorBidi"/>
            <w:bCs/>
            <w:noProof/>
            <w:lang w:val="sr-Cyrl-RS"/>
          </w:rPr>
          <w:t>. Uvoz i izvoz voća i povrća u Srbiji, vrednost u hiljadama evra</w:t>
        </w:r>
        <w:r w:rsidR="00E27E62">
          <w:rPr>
            <w:noProof/>
            <w:webHidden/>
          </w:rPr>
          <w:tab/>
        </w:r>
        <w:r w:rsidR="00E27E62">
          <w:rPr>
            <w:noProof/>
            <w:webHidden/>
          </w:rPr>
          <w:fldChar w:fldCharType="begin"/>
        </w:r>
        <w:r w:rsidR="00E27E62">
          <w:rPr>
            <w:noProof/>
            <w:webHidden/>
          </w:rPr>
          <w:instrText xml:space="preserve"> PAGEREF _Toc425514451 \h </w:instrText>
        </w:r>
        <w:r w:rsidR="00E27E62">
          <w:rPr>
            <w:noProof/>
            <w:webHidden/>
          </w:rPr>
        </w:r>
        <w:r w:rsidR="00E27E62">
          <w:rPr>
            <w:noProof/>
            <w:webHidden/>
          </w:rPr>
          <w:fldChar w:fldCharType="separate"/>
        </w:r>
        <w:r w:rsidR="00E27E62">
          <w:rPr>
            <w:noProof/>
            <w:webHidden/>
          </w:rPr>
          <w:t>7</w:t>
        </w:r>
        <w:r w:rsidR="00E27E62">
          <w:rPr>
            <w:noProof/>
            <w:webHidden/>
          </w:rPr>
          <w:fldChar w:fldCharType="end"/>
        </w:r>
      </w:hyperlink>
    </w:p>
    <w:p w:rsidR="002C014B" w:rsidRPr="002C014B" w:rsidRDefault="00E27E62" w:rsidP="002C01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end"/>
      </w: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014B" w:rsidRPr="002C014B" w:rsidRDefault="00992FC5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lastRenderedPageBreak/>
        <w:t>Republika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Srbija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raspolaže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oko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5.092.000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hektara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zemljišta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(0,68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hektara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stanovniku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od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čega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4.218.000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hektara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obradivo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zemljište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(0,56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hektara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stanovniku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što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iznad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evropskog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standarada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Oko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70%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ukupne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teritorije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Srbije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čini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poljoprivredno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zemljište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dok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30%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pod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šumama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Korišćeno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zemljište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hektarima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2013.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2014.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godini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ukupno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kategorijama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prikazano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tabeli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1. </w:t>
      </w:r>
    </w:p>
    <w:p w:rsidR="002C014B" w:rsidRPr="002C014B" w:rsidRDefault="00992FC5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AP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Vojvodina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raspolaže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1.789.000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hektara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poljoprivrednog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zemljišta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od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čega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1.648.000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hektara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obradivo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zemljište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AP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Vojvodina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obuhvata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35%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poljoprivrednih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površina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Srbije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obradivoj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površini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učestvuje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39%,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oranicama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čak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47%.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Međutim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najintenzivnijim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načinima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korišćenja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zemljišta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voćnjacima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vinogradima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učestvuje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samo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7%,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odnosno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16%.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najekstenzivnijim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načinima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korišćenja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zemljišta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livadama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pašnjacimi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učestvuje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svega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6%,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odnosno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13%.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footnoteReference w:id="1"/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Prema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najnovijim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istraživanjima</w:t>
      </w:r>
      <w:r w:rsidR="002C014B" w:rsidRPr="002C014B">
        <w:rPr>
          <w:rFonts w:ascii="Arial" w:eastAsia="Times New Roman" w:hAnsi="Arial" w:cs="Arial"/>
          <w:sz w:val="20"/>
          <w:szCs w:val="20"/>
          <w:vertAlign w:val="superscript"/>
          <w:lang w:val="sr-Cyrl-RS"/>
        </w:rPr>
        <w:footnoteReference w:id="2"/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poseban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problem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kada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reč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strukturi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poljoprivredne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Republici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Srbiji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naše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dominantne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agrarne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kulture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žitarice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uljarice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čije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cene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određuju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svetskim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berzama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Struktura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poljoprivredne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Republici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Srbiji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kategorijama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poljoprivrednog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zemljišta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hektarima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za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poslednje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dve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godine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prikazana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je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tabeli</w:t>
      </w:r>
      <w:r w:rsidR="002C014B" w:rsidRPr="002C014B">
        <w:rPr>
          <w:rFonts w:ascii="Arial" w:hAnsi="Arial" w:cs="Arial"/>
          <w:color w:val="000000"/>
          <w:sz w:val="20"/>
          <w:szCs w:val="20"/>
          <w:lang w:val="sr-Cyrl-RS"/>
        </w:rPr>
        <w:t xml:space="preserve"> 1.</w:t>
      </w:r>
    </w:p>
    <w:p w:rsidR="002C014B" w:rsidRPr="002C014B" w:rsidRDefault="00992FC5" w:rsidP="002C014B">
      <w:pPr>
        <w:keepNext/>
        <w:keepLines/>
        <w:spacing w:before="480" w:after="0"/>
        <w:outlineLvl w:val="0"/>
        <w:rPr>
          <w:rFonts w:ascii="Arial" w:eastAsiaTheme="majorEastAsia" w:hAnsi="Arial" w:cstheme="majorBidi"/>
          <w:bCs/>
          <w:sz w:val="20"/>
          <w:szCs w:val="28"/>
          <w:lang w:val="sr-Cyrl-RS"/>
        </w:rPr>
      </w:pPr>
      <w:bookmarkStart w:id="0" w:name="_Toc425514445"/>
      <w:r>
        <w:rPr>
          <w:rFonts w:ascii="Arial" w:eastAsia="Times New Roman" w:hAnsi="Arial" w:cstheme="majorBidi"/>
          <w:b/>
          <w:bCs/>
          <w:sz w:val="20"/>
          <w:szCs w:val="28"/>
          <w:lang w:val="sr-Cyrl-RS"/>
        </w:rPr>
        <w:t>Tabela</w:t>
      </w:r>
      <w:r w:rsidR="002C014B" w:rsidRPr="002C014B">
        <w:rPr>
          <w:rFonts w:ascii="Arial" w:eastAsia="Times New Roman" w:hAnsi="Arial" w:cstheme="majorBidi"/>
          <w:b/>
          <w:bCs/>
          <w:sz w:val="20"/>
          <w:szCs w:val="28"/>
          <w:lang w:val="sr-Cyrl-RS"/>
        </w:rPr>
        <w:t>1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>.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Korišćeno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poljoprivredno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zemljište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Republici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Srbiji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po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kategorijama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hektarima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>, 2014/2013</w:t>
      </w:r>
      <w:bookmarkEnd w:id="0"/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1672"/>
        <w:gridCol w:w="1672"/>
      </w:tblGrid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Kategorija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poljoprivrednog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zemljišta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hektarima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67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67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2014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Korišćeno</w:t>
            </w:r>
            <w:r w:rsidR="002C014B" w:rsidRPr="002C014B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poljoprivredno</w:t>
            </w:r>
            <w:r w:rsidR="002C014B" w:rsidRPr="002C014B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zemljište</w:t>
            </w:r>
          </w:p>
        </w:tc>
        <w:tc>
          <w:tcPr>
            <w:tcW w:w="1672" w:type="dxa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490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632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506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830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Oranice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bašte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490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606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073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Žita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589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1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819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Mahunarke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1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766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7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Krompir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rani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kasni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5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51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Šećerna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repa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50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64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Industrijsko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bilje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66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346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Povrće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bostan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jagode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368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52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Cveće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52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Krmno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bilje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242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Ostali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usevi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na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oranicama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baštama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257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1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713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Pašnjaci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381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331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Stalni</w:t>
            </w:r>
            <w:r w:rsidR="002C014B" w:rsidRPr="002C014B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/>
              </w:rPr>
              <w:t>zasadi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331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187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BA"/>
              </w:rPr>
              <w:t>Voćnjaci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187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163</w:t>
            </w:r>
            <w:r w:rsidRPr="002C014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lastRenderedPageBreak/>
              <w:t>Vinogradi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014B">
              <w:rPr>
                <w:rFonts w:ascii="Arial" w:hAnsi="Arial" w:cs="Arial"/>
                <w:sz w:val="20"/>
                <w:szCs w:val="20"/>
                <w:lang w:val="sr-Cyrl-CS"/>
              </w:rPr>
              <w:t>163.310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014B">
              <w:rPr>
                <w:rFonts w:ascii="Arial" w:hAnsi="Arial" w:cs="Arial"/>
                <w:sz w:val="20"/>
                <w:szCs w:val="20"/>
                <w:lang w:val="sr-Cyrl-CS"/>
              </w:rPr>
              <w:t>22.150</w:t>
            </w:r>
          </w:p>
        </w:tc>
      </w:tr>
      <w:tr w:rsidR="002C014B" w:rsidRPr="002C014B" w:rsidTr="00891D87">
        <w:tc>
          <w:tcPr>
            <w:tcW w:w="4696" w:type="dxa"/>
          </w:tcPr>
          <w:p w:rsidR="002C014B" w:rsidRPr="002C014B" w:rsidRDefault="00992FC5" w:rsidP="002C014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Rasadnici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014B">
              <w:rPr>
                <w:rFonts w:ascii="Arial" w:hAnsi="Arial" w:cs="Arial"/>
                <w:sz w:val="20"/>
                <w:szCs w:val="20"/>
                <w:lang w:val="sr-Cyrl-CS"/>
              </w:rPr>
              <w:t>22.150</w:t>
            </w:r>
          </w:p>
        </w:tc>
        <w:tc>
          <w:tcPr>
            <w:tcW w:w="1672" w:type="dxa"/>
            <w:vAlign w:val="center"/>
          </w:tcPr>
          <w:p w:rsidR="002C014B" w:rsidRPr="002C014B" w:rsidRDefault="002C014B" w:rsidP="002C014B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014B">
              <w:rPr>
                <w:rFonts w:ascii="Arial" w:hAnsi="Arial" w:cs="Arial"/>
                <w:sz w:val="20"/>
                <w:szCs w:val="20"/>
                <w:lang w:val="sr-Cyrl-CS"/>
              </w:rPr>
              <w:t>1.531</w:t>
            </w:r>
          </w:p>
        </w:tc>
      </w:tr>
    </w:tbl>
    <w:p w:rsidR="002C014B" w:rsidRPr="002C014B" w:rsidRDefault="002C014B" w:rsidP="002C014B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sr-Cyrl-CS"/>
        </w:rPr>
      </w:pPr>
      <w:r w:rsidRPr="002C014B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sr-Cyrl-CS"/>
        </w:rPr>
        <w:t>1)</w:t>
      </w:r>
      <w:r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 w:rsidR="00992FC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bez</w:t>
      </w:r>
      <w:r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 w:rsidR="00992FC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podataka</w:t>
      </w:r>
      <w:r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 w:rsidR="00992FC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za</w:t>
      </w:r>
      <w:r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 w:rsidR="00992FC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Kosovo</w:t>
      </w:r>
      <w:r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 w:rsidR="00992FC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i</w:t>
      </w:r>
      <w:r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 w:rsidR="00992FC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Metohiju</w:t>
      </w:r>
    </w:p>
    <w:p w:rsidR="002C014B" w:rsidRPr="002C014B" w:rsidRDefault="00992FC5" w:rsidP="002C014B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CS"/>
        </w:rPr>
        <w:t>Izvor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>: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Republički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zavod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statistiku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RZS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),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jun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2015.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tabeli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2. </w:t>
      </w:r>
      <w:r>
        <w:rPr>
          <w:rFonts w:ascii="Arial" w:eastAsia="Times New Roman" w:hAnsi="Arial" w:cs="Arial"/>
          <w:sz w:val="20"/>
          <w:szCs w:val="20"/>
          <w:lang w:val="sr-Cyrl-RS"/>
        </w:rPr>
        <w:t>prikazani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indeksi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poljoprivredne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proizvodnje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Republici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Srbiji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CS"/>
        </w:rPr>
        <w:t>koja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manje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2% </w:t>
      </w:r>
      <w:r>
        <w:rPr>
          <w:rFonts w:ascii="Arial" w:eastAsia="Times New Roman" w:hAnsi="Arial" w:cs="Arial"/>
          <w:sz w:val="20"/>
          <w:szCs w:val="20"/>
          <w:lang w:val="sr-Cyrl-CS"/>
        </w:rPr>
        <w:t>porasla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prethodnu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indeksi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kulturama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2C014B" w:rsidRPr="00992FC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Uočljivo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biljna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manje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6% </w:t>
      </w:r>
      <w:r>
        <w:rPr>
          <w:rFonts w:ascii="Arial" w:eastAsia="Times New Roman" w:hAnsi="Arial" w:cs="Arial"/>
          <w:sz w:val="20"/>
          <w:szCs w:val="20"/>
          <w:lang w:val="sr-Cyrl-CS"/>
        </w:rPr>
        <w:t>porasla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prethodnu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dok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stočarstvo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ostalo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istom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nivou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2C014B" w:rsidRPr="002C014B" w:rsidRDefault="00992FC5" w:rsidP="002C014B">
      <w:pPr>
        <w:keepNext/>
        <w:keepLines/>
        <w:spacing w:before="480" w:after="0"/>
        <w:outlineLvl w:val="0"/>
        <w:rPr>
          <w:rFonts w:ascii="Arial" w:eastAsia="Times New Roman" w:hAnsi="Arial" w:cstheme="majorBidi"/>
          <w:bCs/>
          <w:sz w:val="20"/>
          <w:szCs w:val="28"/>
          <w:lang w:val="sr-Cyrl-RS"/>
        </w:rPr>
      </w:pPr>
      <w:bookmarkStart w:id="1" w:name="_Toc425514446"/>
      <w:r>
        <w:rPr>
          <w:rFonts w:ascii="Arial" w:eastAsia="Times New Roman" w:hAnsi="Arial" w:cstheme="majorBidi"/>
          <w:b/>
          <w:bCs/>
          <w:sz w:val="20"/>
          <w:szCs w:val="28"/>
          <w:lang w:val="sr-Cyrl-RS"/>
        </w:rPr>
        <w:t>Tabela</w:t>
      </w:r>
      <w:r w:rsidR="002C014B" w:rsidRPr="002C014B">
        <w:rPr>
          <w:rFonts w:ascii="Arial" w:eastAsia="Times New Roman" w:hAnsi="Arial" w:cstheme="majorBidi"/>
          <w:b/>
          <w:bCs/>
          <w:sz w:val="20"/>
          <w:szCs w:val="28"/>
          <w:lang w:val="sr-Cyrl-RS"/>
        </w:rPr>
        <w:t xml:space="preserve"> 2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.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Indeksi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poljoprivredne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proizvodnje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</w:rPr>
        <w:t>, 2014/2013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2C014B" w:rsidRPr="002C014B" w:rsidTr="00891D87">
        <w:tc>
          <w:tcPr>
            <w:tcW w:w="4621" w:type="dxa"/>
          </w:tcPr>
          <w:p w:rsidR="002C014B" w:rsidRPr="002C014B" w:rsidRDefault="00992FC5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Biljna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proizvodnja</w:t>
            </w:r>
            <w:r w:rsidR="002C014B" w:rsidRPr="002C014B">
              <w:rPr>
                <w:rFonts w:ascii="Arial" w:hAnsi="Arial" w:cs="Arial"/>
                <w:sz w:val="20"/>
                <w:szCs w:val="20"/>
              </w:rPr>
              <w:t xml:space="preserve"> (1,2,3)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105,59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Ratarstvo</w:t>
            </w: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i</w:t>
            </w: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povrtarstvo</w:t>
            </w:r>
            <w:r w:rsidRPr="002C014B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ukupno</w:t>
            </w: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111,85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Žita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119,86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-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Industrijsko</w:t>
            </w: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bilje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117,81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-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Povrće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82,99</w:t>
            </w:r>
          </w:p>
        </w:tc>
      </w:tr>
      <w:tr w:rsidR="002C014B" w:rsidRPr="002C014B" w:rsidTr="00891D87">
        <w:trPr>
          <w:trHeight w:val="425"/>
        </w:trPr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-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Stočno</w:t>
            </w: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krmno</w:t>
            </w: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)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bilje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104,60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Voćarstvo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79,54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3.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Vinogradarstvo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72,78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992FC5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Stočarstvo</w:t>
            </w:r>
            <w:r w:rsidR="002C014B"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(1+2+3+4+5)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100,39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1.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Govedarstvo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99,94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Svinjarstvo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104,84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3.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Ovčarstvo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90,81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4.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Živinarstvo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100,48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2C014B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5. 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Pčelarstvo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51,24</w:t>
            </w:r>
          </w:p>
        </w:tc>
      </w:tr>
      <w:tr w:rsidR="002C014B" w:rsidRPr="002C014B" w:rsidTr="00891D87">
        <w:tc>
          <w:tcPr>
            <w:tcW w:w="4621" w:type="dxa"/>
          </w:tcPr>
          <w:p w:rsidR="002C014B" w:rsidRPr="002C014B" w:rsidRDefault="00992FC5" w:rsidP="002C014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Poljoprivredna</w:t>
            </w:r>
            <w:r w:rsidR="002C014B" w:rsidRPr="002C014B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proizvodnja</w:t>
            </w:r>
            <w:r w:rsidR="002C014B" w:rsidRPr="002C014B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ukupno</w:t>
            </w:r>
          </w:p>
        </w:tc>
        <w:tc>
          <w:tcPr>
            <w:tcW w:w="4622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sz w:val="20"/>
                <w:szCs w:val="20"/>
              </w:rPr>
              <w:t>101,98</w:t>
            </w:r>
          </w:p>
        </w:tc>
      </w:tr>
    </w:tbl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Izvor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sr-Cyrl-RS"/>
        </w:rPr>
        <w:t>Republički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Zavod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Statistiku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RS"/>
        </w:rPr>
        <w:t>RZS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), </w:t>
      </w:r>
      <w:r>
        <w:rPr>
          <w:rFonts w:ascii="Arial" w:eastAsia="Times New Roman" w:hAnsi="Arial" w:cs="Arial"/>
          <w:sz w:val="20"/>
          <w:szCs w:val="20"/>
          <w:lang w:val="sr-Cyrl-RS"/>
        </w:rPr>
        <w:t>prema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sr-Cyrl-RS"/>
        </w:rPr>
        <w:t>Makroekonomske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analize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trendovi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RS"/>
        </w:rPr>
        <w:t>MAT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), </w:t>
      </w:r>
      <w:r>
        <w:rPr>
          <w:rFonts w:ascii="Arial" w:eastAsia="Times New Roman" w:hAnsi="Arial" w:cs="Arial"/>
          <w:sz w:val="20"/>
          <w:szCs w:val="20"/>
          <w:lang w:val="sr-Cyrl-RS"/>
        </w:rPr>
        <w:t>br</w:t>
      </w:r>
      <w:r w:rsidR="00891D87">
        <w:rPr>
          <w:rFonts w:ascii="Arial" w:eastAsia="Times New Roman" w:hAnsi="Arial" w:cs="Arial"/>
          <w:sz w:val="20"/>
          <w:szCs w:val="20"/>
          <w:lang w:val="sr-Cyrl-RS"/>
        </w:rPr>
        <w:t>.2</w:t>
      </w:r>
      <w:r w:rsidR="00891D87">
        <w:rPr>
          <w:rFonts w:ascii="Arial" w:eastAsia="Times New Roman" w:hAnsi="Arial" w:cs="Arial"/>
          <w:sz w:val="20"/>
          <w:szCs w:val="20"/>
          <w:lang w:val="sr-Latn-RS"/>
        </w:rPr>
        <w:t>44 (</w:t>
      </w:r>
      <w:r>
        <w:rPr>
          <w:rFonts w:ascii="Arial" w:eastAsia="Times New Roman" w:hAnsi="Arial" w:cs="Arial"/>
          <w:sz w:val="20"/>
          <w:szCs w:val="20"/>
          <w:lang w:val="sr-Latn-RS"/>
        </w:rPr>
        <w:t>A</w:t>
      </w:r>
      <w:r>
        <w:rPr>
          <w:rFonts w:ascii="Arial" w:eastAsia="Times New Roman" w:hAnsi="Arial" w:cs="Arial"/>
          <w:sz w:val="20"/>
          <w:szCs w:val="20"/>
          <w:lang w:val="sr-Cyrl-RS"/>
        </w:rPr>
        <w:t>pril</w:t>
      </w:r>
      <w:r w:rsidR="00891D87">
        <w:rPr>
          <w:rFonts w:ascii="Arial" w:eastAsia="Times New Roman" w:hAnsi="Arial" w:cs="Arial"/>
          <w:sz w:val="20"/>
          <w:szCs w:val="20"/>
          <w:lang w:val="sr-Cyrl-RS"/>
        </w:rPr>
        <w:t xml:space="preserve"> 2015</w:t>
      </w:r>
      <w:r w:rsidR="00891D87">
        <w:rPr>
          <w:rFonts w:ascii="Arial" w:eastAsia="Times New Roman" w:hAnsi="Arial" w:cs="Arial"/>
          <w:sz w:val="20"/>
          <w:szCs w:val="20"/>
          <w:lang w:val="sr-Latn-RS"/>
        </w:rPr>
        <w:t>)</w:t>
      </w: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992FC5" w:rsidP="002C014B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Po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mišljenju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ekonomista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ohrabruje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činjenica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budžetska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sredstva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opredeljena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poljoprivredu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nisu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bila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zahvaćena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merama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fiskalne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restrikcije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umanjilo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negativne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trendove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pre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svega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stočarstvu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Prema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podacima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2014.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godine</w:t>
      </w:r>
      <w:r w:rsidR="002C014B" w:rsidRPr="002C014B">
        <w:rPr>
          <w:lang w:val="sr-Cyrl-RS"/>
        </w:rPr>
        <w:t>,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strukturi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stvorene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vrednosti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70%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potiče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iz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biljne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30%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iz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stočarske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nadležno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poljoprivrede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šumarstva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vodoprivrede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opredeljeno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4,15% </w:t>
      </w:r>
      <w:r>
        <w:rPr>
          <w:rFonts w:ascii="Arial" w:hAnsi="Arial" w:cs="Arial"/>
          <w:sz w:val="20"/>
          <w:szCs w:val="20"/>
          <w:lang w:val="sr-Cyrl-RS"/>
        </w:rPr>
        <w:t>budžetskih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sredstava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 xml:space="preserve">45.394.698.000 </w:t>
      </w:r>
      <w:r>
        <w:rPr>
          <w:rFonts w:ascii="Arial" w:hAnsi="Arial" w:cs="Arial"/>
          <w:bCs/>
          <w:sz w:val="20"/>
          <w:szCs w:val="20"/>
          <w:lang w:val="sr-Cyrl-RS"/>
        </w:rPr>
        <w:t>RSD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bCs/>
          <w:sz w:val="20"/>
          <w:szCs w:val="20"/>
          <w:lang w:val="sr-Cyrl-RS"/>
        </w:rPr>
        <w:t>od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čega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za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investicione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projekte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 xml:space="preserve"> 1.569.220.000 </w:t>
      </w:r>
      <w:r>
        <w:rPr>
          <w:rFonts w:ascii="Arial" w:hAnsi="Arial" w:cs="Arial"/>
          <w:bCs/>
          <w:sz w:val="20"/>
          <w:szCs w:val="20"/>
          <w:lang w:val="sr-Cyrl-RS"/>
        </w:rPr>
        <w:t>RSD</w:t>
      </w:r>
      <w:r w:rsidR="002C014B" w:rsidRPr="002C014B">
        <w:rPr>
          <w:rFonts w:ascii="Arial" w:hAnsi="Arial" w:cs="Arial"/>
          <w:bCs/>
          <w:sz w:val="20"/>
          <w:szCs w:val="20"/>
          <w:lang w:val="sr-Cyrl-RS"/>
        </w:rPr>
        <w:t>.</w:t>
      </w:r>
      <w:r w:rsidR="002C014B" w:rsidRPr="002C014B">
        <w:rPr>
          <w:rFonts w:ascii="Arial" w:hAnsi="Arial" w:cs="Arial"/>
          <w:bCs/>
          <w:sz w:val="20"/>
          <w:szCs w:val="20"/>
          <w:vertAlign w:val="superscript"/>
        </w:rPr>
        <w:footnoteReference w:id="3"/>
      </w:r>
    </w:p>
    <w:p w:rsidR="002C014B" w:rsidRPr="002C014B" w:rsidRDefault="00992FC5" w:rsidP="002C014B">
      <w:pPr>
        <w:spacing w:before="100" w:after="10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lastRenderedPageBreak/>
        <w:t>Poljoprivreda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prehrambena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industrija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Srbije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stvaranju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bruto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društvenog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proizvoda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BDP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zemlje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prošle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godine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učestvovale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oko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17%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to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: </w:t>
      </w:r>
    </w:p>
    <w:p w:rsidR="002C014B" w:rsidRPr="002C014B" w:rsidRDefault="00992FC5" w:rsidP="002C014B">
      <w:pPr>
        <w:numPr>
          <w:ilvl w:val="0"/>
          <w:numId w:val="1"/>
        </w:numPr>
        <w:spacing w:before="100" w:after="10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proizvodnja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</w:rPr>
        <w:t xml:space="preserve"> 10,6% </w:t>
      </w:r>
      <w:r>
        <w:rPr>
          <w:rFonts w:ascii="Arial" w:eastAsia="Times New Roman" w:hAnsi="Arial" w:cs="Arial"/>
          <w:color w:val="000000"/>
          <w:sz w:val="20"/>
          <w:szCs w:val="20"/>
        </w:rPr>
        <w:t>i</w:t>
      </w:r>
    </w:p>
    <w:p w:rsidR="002C014B" w:rsidRPr="002C014B" w:rsidRDefault="00992FC5" w:rsidP="002C014B">
      <w:pPr>
        <w:numPr>
          <w:ilvl w:val="0"/>
          <w:numId w:val="1"/>
        </w:numPr>
        <w:spacing w:before="100" w:after="10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prehrambena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industrija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6,4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</w:rPr>
        <w:t>%.</w:t>
      </w:r>
    </w:p>
    <w:p w:rsidR="002C014B" w:rsidRPr="002C014B" w:rsidRDefault="00992FC5" w:rsidP="002C014B">
      <w:pPr>
        <w:spacing w:before="100" w:after="10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Međutim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ako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posmatra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celokupan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doprinos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poljoprivrede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ostalim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sektorima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privrede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posebno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proizvođačima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prerađivačima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inputa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sirovina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ovo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učešće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nadmašuje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40%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ukupnog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BDP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.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sr-Cyrl-RS"/>
        </w:rPr>
        <w:footnoteReference w:id="4"/>
      </w: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Realizovana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vrednost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poljoprivrede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nekoliko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prethodnih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milionima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RSD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data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tabeli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3.</w:t>
      </w:r>
    </w:p>
    <w:p w:rsidR="002C014B" w:rsidRPr="002C014B" w:rsidRDefault="00992FC5" w:rsidP="002C014B">
      <w:pPr>
        <w:keepNext/>
        <w:keepLines/>
        <w:spacing w:before="480" w:after="0"/>
        <w:outlineLvl w:val="0"/>
        <w:rPr>
          <w:rFonts w:ascii="Arial" w:eastAsia="Times New Roman" w:hAnsi="Arial" w:cstheme="majorBidi"/>
          <w:bCs/>
          <w:sz w:val="20"/>
          <w:szCs w:val="28"/>
          <w:lang w:val="sr-Cyrl-RS"/>
        </w:rPr>
      </w:pPr>
      <w:bookmarkStart w:id="2" w:name="_Toc425514447"/>
      <w:r>
        <w:rPr>
          <w:rFonts w:ascii="Arial" w:eastAsia="Times New Roman" w:hAnsi="Arial" w:cstheme="majorBidi"/>
          <w:b/>
          <w:bCs/>
          <w:sz w:val="20"/>
          <w:szCs w:val="28"/>
          <w:lang w:val="sr-Cyrl-RS"/>
        </w:rPr>
        <w:t>Tabela</w:t>
      </w:r>
      <w:r w:rsidR="002C014B" w:rsidRPr="002C014B">
        <w:rPr>
          <w:rFonts w:ascii="Arial" w:eastAsia="Times New Roman" w:hAnsi="Arial" w:cstheme="majorBidi"/>
          <w:b/>
          <w:bCs/>
          <w:sz w:val="20"/>
          <w:szCs w:val="28"/>
          <w:lang w:val="sr-Cyrl-RS"/>
        </w:rPr>
        <w:t xml:space="preserve"> 3.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> 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Poljoprivredna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proizvodnja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,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lov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i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prateće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uslužne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delatnosti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po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godinama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,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tekuće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cene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,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milionima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RSD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C014B" w:rsidRPr="002C014B" w:rsidTr="00891D87">
        <w:tc>
          <w:tcPr>
            <w:tcW w:w="2310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311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311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311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1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</w:tr>
      <w:tr w:rsidR="002C014B" w:rsidRPr="002C014B" w:rsidTr="00891D87">
        <w:tc>
          <w:tcPr>
            <w:tcW w:w="2310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11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2C014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C014B" w:rsidRPr="00992FC5" w:rsidRDefault="00992FC5" w:rsidP="002C014B">
      <w:pPr>
        <w:spacing w:after="0" w:line="360" w:lineRule="auto"/>
        <w:rPr>
          <w:rFonts w:ascii="Arial" w:hAnsi="Arial" w:cs="Arial"/>
          <w:sz w:val="20"/>
          <w:szCs w:val="20"/>
          <w:lang w:val="de-A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de-AT"/>
        </w:rPr>
        <w:t>Izvor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Republički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zavod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statistiku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RSZ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), </w:t>
      </w:r>
      <w:r>
        <w:rPr>
          <w:rFonts w:ascii="Arial" w:hAnsi="Arial" w:cs="Arial"/>
          <w:sz w:val="20"/>
          <w:szCs w:val="20"/>
          <w:lang w:val="sr-Cyrl-RS"/>
        </w:rPr>
        <w:t>jun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2015</w:t>
      </w:r>
      <w:r w:rsidR="002C014B" w:rsidRPr="00992FC5">
        <w:rPr>
          <w:rFonts w:ascii="Arial" w:hAnsi="Arial" w:cs="Arial"/>
          <w:sz w:val="20"/>
          <w:szCs w:val="20"/>
          <w:lang w:val="de-AT"/>
        </w:rPr>
        <w:t>.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de-AT"/>
        </w:rPr>
      </w:pPr>
    </w:p>
    <w:p w:rsidR="002C014B" w:rsidRPr="00992FC5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de-AT"/>
        </w:rPr>
      </w:pPr>
      <w:r>
        <w:rPr>
          <w:rFonts w:ascii="Arial" w:eastAsia="Times New Roman" w:hAnsi="Arial" w:cs="Arial"/>
          <w:b/>
          <w:sz w:val="20"/>
          <w:szCs w:val="20"/>
          <w:lang w:val="de-AT"/>
        </w:rPr>
        <w:t>Biljna</w:t>
      </w:r>
      <w:r w:rsidR="002C014B" w:rsidRPr="00992FC5">
        <w:rPr>
          <w:rFonts w:ascii="Arial" w:eastAsia="Times New Roman" w:hAnsi="Arial" w:cs="Arial"/>
          <w:b/>
          <w:sz w:val="20"/>
          <w:szCs w:val="20"/>
          <w:lang w:val="de-AT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de-AT"/>
        </w:rPr>
        <w:t>proizvodnja</w:t>
      </w:r>
      <w:r w:rsidR="002C014B" w:rsidRPr="00992FC5">
        <w:rPr>
          <w:rFonts w:ascii="Arial" w:eastAsia="Times New Roman" w:hAnsi="Arial" w:cs="Arial"/>
          <w:b/>
          <w:sz w:val="20"/>
          <w:szCs w:val="20"/>
          <w:lang w:val="de-AT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de-AT"/>
        </w:rPr>
        <w:t>u</w:t>
      </w:r>
      <w:r w:rsidR="002C014B" w:rsidRPr="00992FC5">
        <w:rPr>
          <w:rFonts w:ascii="Arial" w:eastAsia="Times New Roman" w:hAnsi="Arial" w:cs="Arial"/>
          <w:b/>
          <w:sz w:val="20"/>
          <w:szCs w:val="20"/>
          <w:lang w:val="de-AT"/>
        </w:rPr>
        <w:t xml:space="preserve"> 2014. </w:t>
      </w:r>
      <w:r>
        <w:rPr>
          <w:rFonts w:ascii="Arial" w:eastAsia="Times New Roman" w:hAnsi="Arial" w:cs="Arial"/>
          <w:b/>
          <w:sz w:val="20"/>
          <w:szCs w:val="20"/>
          <w:lang w:val="de-AT"/>
        </w:rPr>
        <w:t>godini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AT"/>
        </w:rPr>
      </w:pP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biljnoj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prošle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ostvaren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rast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5,6%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odnosu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prethodnu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kako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prikazano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tabeli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1. </w:t>
      </w:r>
      <w:r>
        <w:rPr>
          <w:rFonts w:ascii="Arial" w:eastAsia="Times New Roman" w:hAnsi="Arial" w:cs="Arial"/>
          <w:sz w:val="20"/>
          <w:szCs w:val="20"/>
          <w:lang w:val="sr-Cyrl-RS"/>
        </w:rPr>
        <w:t>dok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strukturi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kultura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vidi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prošla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bila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povoljna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reč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voćarstvu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povrtarstvu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pomenutim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granama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došlo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izraženog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RS"/>
        </w:rPr>
        <w:t>oko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20%, </w:t>
      </w:r>
      <w:r>
        <w:rPr>
          <w:rFonts w:ascii="Arial" w:eastAsia="Times New Roman" w:hAnsi="Arial" w:cs="Arial"/>
          <w:sz w:val="20"/>
          <w:szCs w:val="20"/>
          <w:lang w:val="sr-Cyrl-RS"/>
        </w:rPr>
        <w:t>kako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voćarstvu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tako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povrtarstvu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ostvareni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rast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ukupne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biljne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rezultat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rekordnih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prinosa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kukuruza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šećerne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repe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 </w:t>
      </w: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stočarstvu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RS"/>
        </w:rPr>
        <w:t>indeks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100,4),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goveda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ovaca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takođe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pokazuje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pad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Rast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svinja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5% </w:t>
      </w:r>
      <w:r>
        <w:rPr>
          <w:rFonts w:ascii="Arial" w:eastAsia="Times New Roman" w:hAnsi="Arial" w:cs="Arial"/>
          <w:sz w:val="20"/>
          <w:szCs w:val="20"/>
          <w:lang w:val="sr-Cyrl-RS"/>
        </w:rPr>
        <w:t>omogućio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indeks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stočarske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ostane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RS"/>
        </w:rPr>
        <w:t>nešto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iznad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100, </w:t>
      </w:r>
      <w:r>
        <w:rPr>
          <w:rFonts w:ascii="Arial" w:eastAsia="Times New Roman" w:hAnsi="Arial" w:cs="Arial"/>
          <w:sz w:val="20"/>
          <w:szCs w:val="20"/>
          <w:lang w:val="sr-Cyrl-RS"/>
        </w:rPr>
        <w:t>odnosno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nivou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2013.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Prošle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meda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gotovo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prepolovljena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Detaljnija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analiza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meda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prikazana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tabeli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4, </w:t>
      </w:r>
      <w:r>
        <w:rPr>
          <w:rFonts w:ascii="Arial" w:eastAsia="Times New Roman" w:hAnsi="Arial" w:cs="Arial"/>
          <w:sz w:val="20"/>
          <w:szCs w:val="20"/>
          <w:lang w:val="sr-Cyrl-RS"/>
        </w:rPr>
        <w:t>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prilog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navedenoj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činjenici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podatak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indeks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2014.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odnosu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prosečnu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 2010-13. </w:t>
      </w:r>
      <w:r>
        <w:rPr>
          <w:rFonts w:ascii="Arial" w:eastAsia="Times New Roman" w:hAnsi="Arial" w:cs="Arial"/>
          <w:sz w:val="20"/>
          <w:szCs w:val="20"/>
          <w:lang w:val="sr-Cyrl-RS"/>
        </w:rPr>
        <w:t>samo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58,86.</w:t>
      </w:r>
    </w:p>
    <w:p w:rsidR="002C014B" w:rsidRPr="002C014B" w:rsidRDefault="00992FC5" w:rsidP="002C014B">
      <w:pPr>
        <w:keepNext/>
        <w:keepLines/>
        <w:spacing w:before="480" w:after="0"/>
        <w:outlineLvl w:val="0"/>
        <w:rPr>
          <w:rFonts w:ascii="Arial" w:eastAsiaTheme="majorEastAsia" w:hAnsi="Arial" w:cstheme="majorBidi"/>
          <w:bCs/>
          <w:sz w:val="20"/>
          <w:szCs w:val="28"/>
          <w:lang w:val="sr-Cyrl-RS"/>
        </w:rPr>
      </w:pPr>
      <w:bookmarkStart w:id="3" w:name="_Toc425514448"/>
      <w:r>
        <w:rPr>
          <w:rFonts w:ascii="Arial" w:eastAsiaTheme="majorEastAsia" w:hAnsi="Arial" w:cstheme="majorBidi"/>
          <w:b/>
          <w:bCs/>
          <w:sz w:val="20"/>
          <w:szCs w:val="28"/>
          <w:lang w:val="sr-Cyrl-RS"/>
        </w:rPr>
        <w:t>Tabela</w:t>
      </w:r>
      <w:r w:rsidR="002C014B" w:rsidRPr="002C014B">
        <w:rPr>
          <w:rFonts w:ascii="Arial" w:eastAsiaTheme="majorEastAsia" w:hAnsi="Arial" w:cstheme="majorBidi"/>
          <w:b/>
          <w:bCs/>
          <w:sz w:val="20"/>
          <w:szCs w:val="28"/>
          <w:lang w:val="sr-Cyrl-RS"/>
        </w:rPr>
        <w:t xml:space="preserve"> 4.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Proizvodnja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meda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po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godinama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hiljadama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tona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-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indeksi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1121"/>
        <w:gridCol w:w="1121"/>
        <w:gridCol w:w="1121"/>
        <w:gridCol w:w="1121"/>
        <w:gridCol w:w="1143"/>
        <w:gridCol w:w="1372"/>
      </w:tblGrid>
      <w:tr w:rsidR="002C014B" w:rsidRPr="00992FC5" w:rsidTr="00891D87">
        <w:tc>
          <w:tcPr>
            <w:tcW w:w="1122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2010</w:t>
            </w: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2011</w:t>
            </w: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2012</w:t>
            </w: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2013</w:t>
            </w: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2014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143" w:type="dxa"/>
          </w:tcPr>
          <w:p w:rsidR="002C014B" w:rsidRPr="00992FC5" w:rsidRDefault="00992FC5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Indeks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2014/13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372" w:type="dxa"/>
          </w:tcPr>
          <w:p w:rsidR="002C014B" w:rsidRPr="00992FC5" w:rsidRDefault="00992FC5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Indeks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2014/</w:t>
            </w:r>
            <w:r w:rsidR="00992FC5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prosek</w:t>
            </w:r>
            <w:r w:rsidRPr="00992FC5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2010-13</w:t>
            </w:r>
          </w:p>
        </w:tc>
      </w:tr>
      <w:tr w:rsidR="002C014B" w:rsidRPr="00992FC5" w:rsidTr="00891D87">
        <w:tc>
          <w:tcPr>
            <w:tcW w:w="1122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7.3</w:t>
            </w: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7.0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7.0</w:t>
            </w: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8.6</w:t>
            </w:r>
          </w:p>
        </w:tc>
        <w:tc>
          <w:tcPr>
            <w:tcW w:w="112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4.4</w:t>
            </w:r>
          </w:p>
        </w:tc>
        <w:tc>
          <w:tcPr>
            <w:tcW w:w="1143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51.16</w:t>
            </w:r>
          </w:p>
        </w:tc>
        <w:tc>
          <w:tcPr>
            <w:tcW w:w="1372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58.86</w:t>
            </w:r>
          </w:p>
        </w:tc>
      </w:tr>
    </w:tbl>
    <w:p w:rsidR="002C014B" w:rsidRPr="00992FC5" w:rsidRDefault="00992FC5" w:rsidP="002C014B">
      <w:pPr>
        <w:spacing w:line="360" w:lineRule="auto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Izvor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sz w:val="20"/>
          <w:szCs w:val="20"/>
          <w:lang w:val="sr-Latn-BA"/>
        </w:rPr>
        <w:t>RZS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MAT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Tabela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:  </w:t>
      </w:r>
      <w:r>
        <w:rPr>
          <w:rFonts w:ascii="Arial" w:hAnsi="Arial" w:cs="Arial"/>
          <w:sz w:val="20"/>
          <w:szCs w:val="20"/>
          <w:lang w:val="sr-Latn-BA"/>
        </w:rPr>
        <w:t>Stočarska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proizvodnja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Republici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Srbiji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>, 2010-2014.</w:t>
      </w: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lastRenderedPageBreak/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tabeli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5. </w:t>
      </w:r>
      <w:r>
        <w:rPr>
          <w:rFonts w:ascii="Arial" w:eastAsia="Times New Roman" w:hAnsi="Arial" w:cs="Arial"/>
          <w:sz w:val="20"/>
          <w:szCs w:val="20"/>
          <w:lang w:val="sr-Cyrl-RS"/>
        </w:rPr>
        <w:t>prikazane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požnjevene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površine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hektarima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različitih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kultura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kao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odgovarajući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indeksi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</w:p>
    <w:p w:rsidR="002C014B" w:rsidRPr="002C014B" w:rsidRDefault="00992FC5" w:rsidP="002C014B">
      <w:pPr>
        <w:keepNext/>
        <w:keepLines/>
        <w:spacing w:before="480" w:after="0"/>
        <w:outlineLvl w:val="0"/>
        <w:rPr>
          <w:rFonts w:ascii="Arial" w:eastAsia="Times New Roman" w:hAnsi="Arial" w:cstheme="majorBidi"/>
          <w:bCs/>
          <w:sz w:val="20"/>
          <w:szCs w:val="28"/>
          <w:lang w:val="sr-Cyrl-RS"/>
        </w:rPr>
      </w:pPr>
      <w:bookmarkStart w:id="4" w:name="_Toc425514449"/>
      <w:r>
        <w:rPr>
          <w:rFonts w:ascii="Arial" w:eastAsiaTheme="majorEastAsia" w:hAnsi="Arial" w:cstheme="majorBidi"/>
          <w:b/>
          <w:bCs/>
          <w:sz w:val="20"/>
          <w:szCs w:val="28"/>
          <w:lang w:val="sr-Cyrl-RS"/>
        </w:rPr>
        <w:t>Tabela</w:t>
      </w:r>
      <w:r w:rsidR="002C014B" w:rsidRPr="002C014B">
        <w:rPr>
          <w:rFonts w:ascii="Arial" w:eastAsiaTheme="majorEastAsia" w:hAnsi="Arial" w:cstheme="majorBidi"/>
          <w:b/>
          <w:bCs/>
          <w:sz w:val="20"/>
          <w:szCs w:val="28"/>
          <w:lang w:val="sr-Cyrl-RS"/>
        </w:rPr>
        <w:t xml:space="preserve"> 5.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Požnjevene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površine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(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hektarima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) -  </w:t>
      </w:r>
      <w:r>
        <w:rPr>
          <w:rFonts w:ascii="Arial" w:eastAsia="Times New Roman" w:hAnsi="Arial" w:cstheme="majorBidi"/>
          <w:bCs/>
          <w:sz w:val="20"/>
          <w:szCs w:val="28"/>
          <w:lang w:val="sr-Cyrl-RS"/>
        </w:rPr>
        <w:t>indeksi</w:t>
      </w:r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 2013-2014.</w:t>
      </w:r>
      <w:bookmarkEnd w:id="4"/>
      <w:r w:rsidR="002C014B" w:rsidRPr="002C014B">
        <w:rPr>
          <w:rFonts w:ascii="Arial" w:eastAsia="Times New Roman" w:hAnsi="Arial" w:cstheme="majorBidi"/>
          <w:bCs/>
          <w:sz w:val="20"/>
          <w:szCs w:val="28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1"/>
      </w:tblGrid>
      <w:tr w:rsidR="002C014B" w:rsidRPr="00992FC5" w:rsidTr="00891D87">
        <w:tc>
          <w:tcPr>
            <w:tcW w:w="1540" w:type="dxa"/>
          </w:tcPr>
          <w:p w:rsidR="002C014B" w:rsidRPr="002C014B" w:rsidRDefault="002C014B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540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2014.</w:t>
            </w:r>
          </w:p>
        </w:tc>
        <w:tc>
          <w:tcPr>
            <w:tcW w:w="1540" w:type="dxa"/>
          </w:tcPr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4B">
              <w:rPr>
                <w:rFonts w:ascii="Arial" w:hAnsi="Arial" w:cs="Arial"/>
                <w:sz w:val="20"/>
                <w:szCs w:val="20"/>
              </w:rPr>
              <w:t>2013.</w:t>
            </w:r>
          </w:p>
        </w:tc>
        <w:tc>
          <w:tcPr>
            <w:tcW w:w="1541" w:type="dxa"/>
          </w:tcPr>
          <w:p w:rsidR="002C014B" w:rsidRPr="00992FC5" w:rsidRDefault="00992FC5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Indeks</w:t>
            </w:r>
            <w:r w:rsidR="002C014B" w:rsidRPr="00992FC5">
              <w:rPr>
                <w:rFonts w:ascii="Arial" w:hAnsi="Arial" w:cs="Arial"/>
                <w:sz w:val="20"/>
                <w:szCs w:val="20"/>
                <w:lang w:val="sr-Latn-BA"/>
              </w:rPr>
              <w:t xml:space="preserve">  2014/2013</w:t>
            </w:r>
          </w:p>
        </w:tc>
      </w:tr>
      <w:tr w:rsidR="002C014B" w:rsidRPr="00992FC5" w:rsidTr="00891D87"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="00992FC5">
              <w:rPr>
                <w:rFonts w:ascii="Arial" w:hAnsi="Arial" w:cs="Arial"/>
                <w:sz w:val="20"/>
                <w:szCs w:val="20"/>
                <w:lang w:val="sr-Latn-BA"/>
              </w:rPr>
              <w:t>Žita</w:t>
            </w: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1 816 676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1 758 373</w:t>
            </w:r>
          </w:p>
        </w:tc>
        <w:tc>
          <w:tcPr>
            <w:tcW w:w="154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103.3</w:t>
            </w:r>
          </w:p>
        </w:tc>
      </w:tr>
      <w:tr w:rsidR="002C014B" w:rsidRPr="00992FC5" w:rsidTr="00891D87">
        <w:tc>
          <w:tcPr>
            <w:tcW w:w="1540" w:type="dxa"/>
          </w:tcPr>
          <w:p w:rsidR="002C014B" w:rsidRPr="00992FC5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>Industrijsko</w:t>
            </w:r>
            <w:r w:rsidR="002C014B" w:rsidRPr="00992FC5"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>bilj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>e</w:t>
            </w:r>
            <w:r w:rsidR="002C014B" w:rsidRPr="00992FC5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410 335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432 618</w:t>
            </w:r>
          </w:p>
        </w:tc>
        <w:tc>
          <w:tcPr>
            <w:tcW w:w="154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94.8</w:t>
            </w:r>
          </w:p>
        </w:tc>
      </w:tr>
      <w:tr w:rsidR="002C014B" w:rsidRPr="00992FC5" w:rsidTr="00891D87">
        <w:tc>
          <w:tcPr>
            <w:tcW w:w="1540" w:type="dxa"/>
          </w:tcPr>
          <w:p w:rsidR="002C014B" w:rsidRPr="00992FC5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Povrće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130 398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130 853</w:t>
            </w:r>
          </w:p>
        </w:tc>
        <w:tc>
          <w:tcPr>
            <w:tcW w:w="154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99.7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C014B" w:rsidRPr="00992FC5" w:rsidTr="00891D87">
        <w:tc>
          <w:tcPr>
            <w:tcW w:w="1540" w:type="dxa"/>
          </w:tcPr>
          <w:p w:rsidR="002C014B" w:rsidRPr="00992FC5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Voćarstvo</w:t>
            </w:r>
            <w:r w:rsidR="002C014B" w:rsidRPr="00992FC5">
              <w:rPr>
                <w:rFonts w:ascii="Arial" w:hAnsi="Arial" w:cs="Arial"/>
                <w:sz w:val="20"/>
                <w:szCs w:val="20"/>
                <w:lang w:val="sr-Latn-BA"/>
              </w:rPr>
              <w:t xml:space="preserve">     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160 491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161 717</w:t>
            </w:r>
          </w:p>
        </w:tc>
        <w:tc>
          <w:tcPr>
            <w:tcW w:w="154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99.2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C014B" w:rsidRPr="00992FC5" w:rsidTr="00891D87">
        <w:tc>
          <w:tcPr>
            <w:tcW w:w="1540" w:type="dxa"/>
          </w:tcPr>
          <w:p w:rsidR="002C014B" w:rsidRPr="00992FC5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Vinogradi</w:t>
            </w:r>
            <w:r w:rsidR="002C014B" w:rsidRPr="00992FC5">
              <w:rPr>
                <w:rFonts w:ascii="Arial" w:hAnsi="Arial" w:cs="Arial"/>
                <w:sz w:val="20"/>
                <w:szCs w:val="20"/>
                <w:lang w:val="sr-Latn-BA"/>
              </w:rPr>
              <w:t xml:space="preserve">   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22 150</w:t>
            </w:r>
          </w:p>
        </w:tc>
        <w:tc>
          <w:tcPr>
            <w:tcW w:w="1540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22 150</w:t>
            </w:r>
          </w:p>
        </w:tc>
        <w:tc>
          <w:tcPr>
            <w:tcW w:w="154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100.0</w:t>
            </w:r>
          </w:p>
        </w:tc>
      </w:tr>
    </w:tbl>
    <w:p w:rsidR="002C014B" w:rsidRPr="00992FC5" w:rsidRDefault="00992FC5" w:rsidP="002C014B">
      <w:pPr>
        <w:spacing w:line="360" w:lineRule="auto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Izvor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sz w:val="20"/>
          <w:szCs w:val="20"/>
          <w:lang w:val="sr-Latn-BA"/>
        </w:rPr>
        <w:t>RZS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MAT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str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23.</w:t>
      </w:r>
    </w:p>
    <w:p w:rsidR="002C014B" w:rsidRPr="00992FC5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>
        <w:rPr>
          <w:rFonts w:ascii="Arial" w:eastAsia="Times New Roman" w:hAnsi="Arial" w:cs="Arial"/>
          <w:sz w:val="20"/>
          <w:szCs w:val="20"/>
          <w:lang w:val="sr-Latn-BA"/>
        </w:rPr>
        <w:t>Ako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izuzmemo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površine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pod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vinogradima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voćnjacima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Republici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Srbiji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2014. </w:t>
      </w:r>
      <w:r>
        <w:rPr>
          <w:rFonts w:ascii="Arial" w:eastAsia="Times New Roman" w:hAnsi="Arial" w:cs="Arial"/>
          <w:sz w:val="20"/>
          <w:szCs w:val="20"/>
          <w:lang w:val="sr-Latn-BA"/>
        </w:rPr>
        <w:t>godini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bilo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požnjeveno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2.586.191 </w:t>
      </w:r>
      <w:r>
        <w:rPr>
          <w:rFonts w:ascii="Arial" w:eastAsia="Times New Roman" w:hAnsi="Arial" w:cs="Arial"/>
          <w:sz w:val="20"/>
          <w:szCs w:val="20"/>
          <w:lang w:val="sr-Latn-BA"/>
        </w:rPr>
        <w:t>ha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poređenju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2.579.495 </w:t>
      </w:r>
      <w:r>
        <w:rPr>
          <w:rFonts w:ascii="Arial" w:eastAsia="Times New Roman" w:hAnsi="Arial" w:cs="Arial"/>
          <w:sz w:val="20"/>
          <w:szCs w:val="20"/>
          <w:lang w:val="sr-Latn-BA"/>
        </w:rPr>
        <w:t>ha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2013. </w:t>
      </w:r>
      <w:r>
        <w:rPr>
          <w:rFonts w:ascii="Arial" w:eastAsia="Times New Roman" w:hAnsi="Arial" w:cs="Arial"/>
          <w:sz w:val="20"/>
          <w:szCs w:val="20"/>
          <w:lang w:val="sr-Latn-BA"/>
        </w:rPr>
        <w:t>godini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(0,3% </w:t>
      </w:r>
      <w:r>
        <w:rPr>
          <w:rFonts w:ascii="Arial" w:eastAsia="Times New Roman" w:hAnsi="Arial" w:cs="Arial"/>
          <w:sz w:val="20"/>
          <w:szCs w:val="20"/>
          <w:lang w:val="sr-Latn-BA"/>
        </w:rPr>
        <w:t>više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Latn-BA"/>
        </w:rPr>
        <w:t>od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čega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70% </w:t>
      </w:r>
      <w:r>
        <w:rPr>
          <w:rFonts w:ascii="Arial" w:eastAsia="Times New Roman" w:hAnsi="Arial" w:cs="Arial"/>
          <w:sz w:val="20"/>
          <w:szCs w:val="20"/>
          <w:lang w:val="sr-Latn-BA"/>
        </w:rPr>
        <w:t>odnosi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žitarice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pre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svega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kukuruz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(1.057.877 </w:t>
      </w:r>
      <w:r>
        <w:rPr>
          <w:rFonts w:ascii="Arial" w:eastAsia="Times New Roman" w:hAnsi="Arial" w:cs="Arial"/>
          <w:sz w:val="20"/>
          <w:szCs w:val="20"/>
          <w:lang w:val="sr-Latn-BA"/>
        </w:rPr>
        <w:t>ha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pšenicu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(604.748 </w:t>
      </w:r>
      <w:r>
        <w:rPr>
          <w:rFonts w:ascii="Arial" w:eastAsia="Times New Roman" w:hAnsi="Arial" w:cs="Arial"/>
          <w:sz w:val="20"/>
          <w:szCs w:val="20"/>
          <w:lang w:val="sr-Latn-BA"/>
        </w:rPr>
        <w:t>ha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). </w:t>
      </w:r>
      <w:r>
        <w:rPr>
          <w:rFonts w:ascii="Arial" w:eastAsia="Times New Roman" w:hAnsi="Arial" w:cs="Arial"/>
          <w:sz w:val="20"/>
          <w:szCs w:val="20"/>
          <w:lang w:val="sr-Latn-BA"/>
        </w:rPr>
        <w:t>Prošla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godina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bila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dobra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kada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reč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Latn-BA"/>
        </w:rPr>
        <w:t>kukuruza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sa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rekordnih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7,5 </w:t>
      </w:r>
      <w:r>
        <w:rPr>
          <w:rFonts w:ascii="Arial" w:eastAsia="Times New Roman" w:hAnsi="Arial" w:cs="Arial"/>
          <w:sz w:val="20"/>
          <w:szCs w:val="20"/>
          <w:lang w:val="sr-Latn-BA"/>
        </w:rPr>
        <w:t>miliona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tona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čemu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govore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indeksi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kako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pogledu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zasejanih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površina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(107,9), </w:t>
      </w:r>
      <w:r>
        <w:rPr>
          <w:rFonts w:ascii="Arial" w:eastAsia="Times New Roman" w:hAnsi="Arial" w:cs="Arial"/>
          <w:sz w:val="20"/>
          <w:szCs w:val="20"/>
          <w:lang w:val="sr-Latn-BA"/>
        </w:rPr>
        <w:t>prosečnog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prinosa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hektaru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(125,7) </w:t>
      </w:r>
      <w:r>
        <w:rPr>
          <w:rFonts w:ascii="Arial" w:eastAsia="Times New Roman" w:hAnsi="Arial" w:cs="Arial"/>
          <w:sz w:val="20"/>
          <w:szCs w:val="20"/>
          <w:lang w:val="sr-Latn-BA"/>
        </w:rPr>
        <w:t>tako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(135,6)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izvoza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(245,6) </w:t>
      </w:r>
      <w:r>
        <w:rPr>
          <w:rFonts w:ascii="Arial" w:eastAsia="Times New Roman" w:hAnsi="Arial" w:cs="Arial"/>
          <w:sz w:val="20"/>
          <w:szCs w:val="20"/>
          <w:lang w:val="sr-Latn-BA"/>
        </w:rPr>
        <w:t>koji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više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nego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udvostručen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odnosu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2013. </w:t>
      </w:r>
      <w:r>
        <w:rPr>
          <w:rFonts w:ascii="Arial" w:eastAsia="Times New Roman" w:hAnsi="Arial" w:cs="Arial"/>
          <w:sz w:val="20"/>
          <w:szCs w:val="20"/>
          <w:lang w:val="sr-Latn-BA"/>
        </w:rPr>
        <w:t>godinu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. 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p w:rsidR="002C014B" w:rsidRPr="00992FC5" w:rsidRDefault="00992FC5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>
        <w:rPr>
          <w:rFonts w:ascii="Arial" w:eastAsia="Times New Roman" w:hAnsi="Arial" w:cs="Arial"/>
          <w:sz w:val="20"/>
          <w:szCs w:val="20"/>
          <w:lang w:val="sr-Latn-BA"/>
        </w:rPr>
        <w:t>Istovremeno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pad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pšenice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iznosio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11%, </w:t>
      </w:r>
      <w:r>
        <w:rPr>
          <w:rFonts w:ascii="Arial" w:eastAsia="Times New Roman" w:hAnsi="Arial" w:cs="Arial"/>
          <w:sz w:val="20"/>
          <w:szCs w:val="20"/>
          <w:lang w:val="sr-Latn-BA"/>
        </w:rPr>
        <w:t>dok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izvoz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više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nego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prepolovljen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Latn-BA"/>
        </w:rPr>
        <w:t>indeks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34,6) </w:t>
      </w:r>
      <w:r>
        <w:rPr>
          <w:rFonts w:ascii="Arial" w:eastAsia="Times New Roman" w:hAnsi="Arial" w:cs="Arial"/>
          <w:sz w:val="20"/>
          <w:szCs w:val="20"/>
          <w:lang w:val="sr-Latn-BA"/>
        </w:rPr>
        <w:t>što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posledica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orijentacije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naših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poljoprivrednika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kukuruz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:rsidR="002C014B" w:rsidRPr="00992FC5" w:rsidRDefault="00992FC5" w:rsidP="002C014B">
      <w:pPr>
        <w:spacing w:after="0" w:line="360" w:lineRule="auto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eastAsia="Times New Roman" w:hAnsi="Arial" w:cs="Arial"/>
          <w:sz w:val="20"/>
          <w:szCs w:val="20"/>
          <w:lang w:val="sr-Latn-BA"/>
        </w:rPr>
        <w:t>Kada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reč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uljaricama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industrijskom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bilju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manje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zasejanim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površinama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ostvareni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relativno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dobri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rezultati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naročito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soje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(0,5 </w:t>
      </w:r>
      <w:r>
        <w:rPr>
          <w:rFonts w:ascii="Arial" w:eastAsia="Times New Roman" w:hAnsi="Arial" w:cs="Arial"/>
          <w:sz w:val="20"/>
          <w:szCs w:val="20"/>
          <w:lang w:val="sr-Latn-BA"/>
        </w:rPr>
        <w:t>mil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Latn-BA"/>
        </w:rPr>
        <w:t>tona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; </w:t>
      </w:r>
      <w:r>
        <w:rPr>
          <w:rFonts w:ascii="Arial" w:eastAsia="Times New Roman" w:hAnsi="Arial" w:cs="Arial"/>
          <w:sz w:val="20"/>
          <w:szCs w:val="20"/>
          <w:lang w:val="sr-Latn-BA"/>
        </w:rPr>
        <w:t>indeks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– 141,7).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šećerne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repe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(3,5 </w:t>
      </w:r>
      <w:r>
        <w:rPr>
          <w:rFonts w:ascii="Arial" w:eastAsia="Times New Roman" w:hAnsi="Arial" w:cs="Arial"/>
          <w:sz w:val="20"/>
          <w:szCs w:val="20"/>
          <w:lang w:val="sr-Latn-BA"/>
        </w:rPr>
        <w:t>mil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Latn-BA"/>
        </w:rPr>
        <w:t>tona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Latn-BA"/>
        </w:rPr>
        <w:t>sa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rekordnim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prinosima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koji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čak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doveli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zastoja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otkupu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preradi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šećera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uvećana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10% </w:t>
      </w:r>
      <w:r>
        <w:rPr>
          <w:rFonts w:ascii="Arial" w:eastAsia="Times New Roman" w:hAnsi="Arial" w:cs="Arial"/>
          <w:sz w:val="20"/>
          <w:szCs w:val="20"/>
          <w:lang w:val="sr-Latn-BA"/>
        </w:rPr>
        <w:t>dok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suncokreta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kao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dominantne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kulture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zasejanim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površinama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ovoj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grupi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poljoprivrednih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proizvoda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na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nivou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2013. </w:t>
      </w:r>
      <w:r>
        <w:rPr>
          <w:rFonts w:ascii="Arial" w:hAnsi="Arial" w:cs="Arial"/>
          <w:sz w:val="20"/>
          <w:szCs w:val="20"/>
          <w:lang w:val="sr-Latn-BA"/>
        </w:rPr>
        <w:t>godine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sa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0,5 </w:t>
      </w:r>
      <w:r>
        <w:rPr>
          <w:rFonts w:ascii="Arial" w:hAnsi="Arial" w:cs="Arial"/>
          <w:sz w:val="20"/>
          <w:szCs w:val="20"/>
          <w:lang w:val="sr-Latn-BA"/>
        </w:rPr>
        <w:t>miliona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tona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>.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hAnsi="Arial" w:cs="Arial"/>
          <w:sz w:val="20"/>
          <w:szCs w:val="20"/>
          <w:lang w:val="sr-Latn-BA"/>
        </w:rPr>
      </w:pPr>
    </w:p>
    <w:p w:rsidR="002C014B" w:rsidRPr="002C014B" w:rsidRDefault="00992FC5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Latn-BA"/>
        </w:rPr>
        <w:t>Ukoliko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analizira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najvažnijih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biljnih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kultura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petogodogišnjoj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dinamici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2010-2014. </w:t>
      </w:r>
      <w:r>
        <w:rPr>
          <w:rFonts w:ascii="Arial" w:eastAsia="Times New Roman" w:hAnsi="Arial" w:cs="Arial"/>
          <w:sz w:val="20"/>
          <w:szCs w:val="20"/>
          <w:lang w:val="sr-Latn-BA"/>
        </w:rPr>
        <w:t>zabrinjavajući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podatak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proizvodnja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povrća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ima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opadajući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trend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navodi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najnovijem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istraživanju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>.</w:t>
      </w:r>
      <w:r w:rsidR="002C014B" w:rsidRPr="00992FC5">
        <w:rPr>
          <w:rFonts w:ascii="Arial" w:eastAsia="Times New Roman" w:hAnsi="Arial" w:cs="Arial"/>
          <w:sz w:val="20"/>
          <w:szCs w:val="20"/>
          <w:vertAlign w:val="superscript"/>
          <w:lang w:val="sr-Latn-BA"/>
        </w:rPr>
        <w:footnoteReference w:id="5"/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Istovremeno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dominantne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kulture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Latn-BA"/>
        </w:rPr>
        <w:t>kukuruz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šećerna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repa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Latn-BA"/>
        </w:rPr>
        <w:t>pokazuju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izražene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oscilacije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>.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Navodi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kukuruza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2012.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prepolovljena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2014.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bila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rekordna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ukazuje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nestabilnost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povišeni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riziik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agraru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2C014B" w:rsidRPr="002C014B">
        <w:rPr>
          <w:rFonts w:ascii="Arial" w:eastAsia="Times New Roman" w:hAnsi="Arial" w:cs="Arial"/>
          <w:sz w:val="20"/>
          <w:szCs w:val="20"/>
          <w:vertAlign w:val="superscript"/>
        </w:rPr>
        <w:footnoteReference w:id="6"/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Poseban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problem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kada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reč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strukturi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poljoprivredne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Republici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Srbiji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dominantne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agrarne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kulture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tzv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>. „</w:t>
      </w:r>
      <w:r>
        <w:rPr>
          <w:rFonts w:ascii="Arial" w:eastAsia="Times New Roman" w:hAnsi="Arial" w:cs="Arial"/>
          <w:sz w:val="20"/>
          <w:szCs w:val="20"/>
          <w:lang w:val="sr-Cyrl-CS"/>
        </w:rPr>
        <w:t>bazni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produkti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>“ (</w:t>
      </w:r>
      <w:r>
        <w:rPr>
          <w:rFonts w:ascii="Arial" w:eastAsia="Times New Roman" w:hAnsi="Arial" w:cs="Arial"/>
          <w:sz w:val="20"/>
          <w:szCs w:val="20"/>
          <w:lang w:val="sr-Cyrl-CS"/>
        </w:rPr>
        <w:t>žitarice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uljarice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Cyrl-CS"/>
        </w:rPr>
        <w:t>čije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cene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određuju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svetskim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berzama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neminovno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odražava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lastRenderedPageBreak/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cene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trgovci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izaći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pred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naše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poljoprivrednike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krajnjoj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instanci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određuju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profitabilnost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domaće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već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balansira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„</w:t>
      </w:r>
      <w:r>
        <w:rPr>
          <w:rFonts w:ascii="Arial" w:eastAsia="Times New Roman" w:hAnsi="Arial" w:cs="Arial"/>
          <w:sz w:val="20"/>
          <w:szCs w:val="20"/>
          <w:lang w:val="sr-Cyrl-CS"/>
        </w:rPr>
        <w:t>prelomnoj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tački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rentabilnosti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>“.</w:t>
      </w:r>
      <w:r w:rsidR="002C014B" w:rsidRPr="002C014B">
        <w:rPr>
          <w:rFonts w:ascii="Arial" w:eastAsia="Times New Roman" w:hAnsi="Arial" w:cs="Arial"/>
          <w:sz w:val="20"/>
          <w:szCs w:val="20"/>
          <w:vertAlign w:val="superscript"/>
        </w:rPr>
        <w:footnoteReference w:id="7"/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Ovaj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faktor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rizika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značajan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imajući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vidu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činjenicu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>
        <w:rPr>
          <w:rFonts w:ascii="Arial" w:eastAsia="Times New Roman" w:hAnsi="Arial" w:cs="Arial"/>
          <w:sz w:val="20"/>
          <w:szCs w:val="20"/>
          <w:lang w:val="sr-Cyrl-CS"/>
        </w:rPr>
        <w:t>stem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subvencionisanja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poljoprivrede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pooštriti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nastupajućem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periodu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tokom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procesa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integracije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ZPP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</w:p>
    <w:p w:rsidR="002C014B" w:rsidRPr="002C014B" w:rsidRDefault="00992FC5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Prema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podacima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iz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Zakona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budžetu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RS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za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2014.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godin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Ministarstvo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poljoprivrede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šumarstva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vodoprivrede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raspolaže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sa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4,15%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ukupnih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bidžetskih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sredstava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Od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ukupnog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iznosa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subvencija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2014.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80.936.049.000 </w:t>
      </w:r>
      <w:r>
        <w:rPr>
          <w:rFonts w:ascii="Arial" w:hAnsi="Arial" w:cs="Arial"/>
          <w:sz w:val="20"/>
          <w:szCs w:val="20"/>
          <w:lang w:val="sr-Cyrl-CS"/>
        </w:rPr>
        <w:t>RSD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>)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s</w:t>
      </w:r>
      <w:r>
        <w:rPr>
          <w:rFonts w:ascii="Arial" w:hAnsi="Arial" w:cs="Arial"/>
          <w:sz w:val="20"/>
          <w:szCs w:val="20"/>
          <w:lang w:val="sr-Cyrl-CS"/>
        </w:rPr>
        <w:t>ubvencije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poljoprivredi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budžetu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RS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2014.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iznosile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34.952.136.000 </w:t>
      </w:r>
      <w:r>
        <w:rPr>
          <w:rFonts w:ascii="Arial" w:hAnsi="Arial" w:cs="Arial"/>
          <w:sz w:val="20"/>
          <w:szCs w:val="20"/>
          <w:lang w:val="sr-Cyrl-CS"/>
        </w:rPr>
        <w:t>RSD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>.</w:t>
      </w:r>
    </w:p>
    <w:p w:rsidR="002C014B" w:rsidRPr="002C014B" w:rsidRDefault="002C014B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992FC5" w:rsidP="002C01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lang w:val="sr-Cyrl-RS"/>
        </w:rPr>
        <w:t>Izvoz</w:t>
      </w:r>
      <w:r w:rsidR="002C014B" w:rsidRPr="002C014B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i</w:t>
      </w:r>
      <w:r w:rsidR="002C014B" w:rsidRPr="002C014B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uvoz</w:t>
      </w:r>
      <w:r w:rsidR="002C014B" w:rsidRPr="002C014B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voća</w:t>
      </w:r>
      <w:r w:rsidR="002C014B" w:rsidRPr="002C014B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i</w:t>
      </w:r>
      <w:r w:rsidR="002C014B" w:rsidRPr="002C014B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povrća</w:t>
      </w: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Kada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reč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spoljno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>-</w:t>
      </w:r>
      <w:r>
        <w:rPr>
          <w:rFonts w:ascii="Arial" w:eastAsia="Times New Roman" w:hAnsi="Arial" w:cs="Arial"/>
          <w:sz w:val="20"/>
          <w:szCs w:val="20"/>
          <w:lang w:val="sr-Cyrl-RS"/>
        </w:rPr>
        <w:t>trgovinskom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prometu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agro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>-</w:t>
      </w:r>
      <w:r>
        <w:rPr>
          <w:rFonts w:ascii="Arial" w:eastAsia="Times New Roman" w:hAnsi="Arial" w:cs="Arial"/>
          <w:sz w:val="20"/>
          <w:szCs w:val="20"/>
          <w:lang w:val="sr-Cyrl-RS"/>
        </w:rPr>
        <w:t>biznis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Republike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Srbije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2014. </w:t>
      </w:r>
      <w:r>
        <w:rPr>
          <w:rFonts w:ascii="Arial" w:eastAsia="Times New Roman" w:hAnsi="Arial" w:cs="Arial"/>
          <w:sz w:val="20"/>
          <w:szCs w:val="20"/>
          <w:lang w:val="sr-Cyrl-RS"/>
        </w:rPr>
        <w:t>godini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ostvario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 </w:t>
      </w:r>
      <w:r>
        <w:rPr>
          <w:rFonts w:ascii="Arial" w:eastAsia="Times New Roman" w:hAnsi="Arial" w:cs="Arial"/>
          <w:sz w:val="20"/>
          <w:szCs w:val="20"/>
          <w:lang w:val="sr-Cyrl-RS"/>
        </w:rPr>
        <w:t>milijarde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prihoda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izvoza</w:t>
      </w:r>
      <w:r w:rsidR="002C014B" w:rsidRPr="002C014B">
        <w:rPr>
          <w:rFonts w:ascii="Arial" w:eastAsia="Times New Roman" w:hAnsi="Arial" w:cs="Arial"/>
          <w:sz w:val="20"/>
          <w:szCs w:val="20"/>
          <w:vertAlign w:val="superscript"/>
        </w:rPr>
        <w:footnoteReference w:id="8"/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To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još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jedan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pokazatelja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srpski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agrar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mora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biti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još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intenzivnije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razvijan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podržavan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merama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agrarne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politike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ali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strukturnim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regionalnim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politikama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programima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razvoja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investicija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kako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navode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stručnjaci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tabeli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6. </w:t>
      </w:r>
      <w:r>
        <w:rPr>
          <w:rFonts w:ascii="Arial" w:eastAsia="Times New Roman" w:hAnsi="Arial" w:cs="Arial"/>
          <w:sz w:val="20"/>
          <w:szCs w:val="20"/>
          <w:lang w:val="sr-Cyrl-CS"/>
        </w:rPr>
        <w:t>prikazani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podaci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uvozu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izvozu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prošloj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indeksni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pokazatelji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2014/2013,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tabeli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7. </w:t>
      </w:r>
      <w:r>
        <w:rPr>
          <w:rFonts w:ascii="Arial" w:eastAsia="Times New Roman" w:hAnsi="Arial" w:cs="Arial"/>
          <w:sz w:val="20"/>
          <w:szCs w:val="20"/>
          <w:lang w:val="sr-Cyrl-CS"/>
        </w:rPr>
        <w:t>izvoz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uvoz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voća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povrća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Uvoz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2014.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za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klasifikaciju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sr-Cyrl-CS"/>
        </w:rPr>
        <w:t>Voće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sr-Cyrl-C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sr-Cyrl-CS"/>
        </w:rPr>
        <w:t>povrće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iznosio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195.644.000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EUR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povećan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odnosu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prethodnu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>.</w:t>
      </w:r>
    </w:p>
    <w:p w:rsidR="002C014B" w:rsidRPr="002C014B" w:rsidRDefault="00992FC5" w:rsidP="002C014B">
      <w:pPr>
        <w:keepNext/>
        <w:keepLines/>
        <w:spacing w:before="480" w:after="0"/>
        <w:outlineLvl w:val="0"/>
        <w:rPr>
          <w:rFonts w:ascii="Arial" w:eastAsiaTheme="majorEastAsia" w:hAnsi="Arial" w:cstheme="majorBidi"/>
          <w:bCs/>
          <w:sz w:val="20"/>
          <w:szCs w:val="28"/>
          <w:lang w:val="sr-Cyrl-RS"/>
        </w:rPr>
      </w:pPr>
      <w:bookmarkStart w:id="5" w:name="_Toc425514450"/>
      <w:r>
        <w:rPr>
          <w:rFonts w:ascii="Arial" w:eastAsiaTheme="majorEastAsia" w:hAnsi="Arial" w:cstheme="majorBidi"/>
          <w:b/>
          <w:bCs/>
          <w:sz w:val="20"/>
          <w:szCs w:val="28"/>
          <w:lang w:val="sr-Cyrl-RS"/>
        </w:rPr>
        <w:t>Tabela</w:t>
      </w:r>
      <w:r w:rsidR="002C014B" w:rsidRPr="002C014B">
        <w:rPr>
          <w:rFonts w:ascii="Arial" w:eastAsiaTheme="majorEastAsia" w:hAnsi="Arial" w:cstheme="majorBidi"/>
          <w:b/>
          <w:bCs/>
          <w:sz w:val="20"/>
          <w:szCs w:val="28"/>
          <w:lang w:val="sr-Cyrl-RS"/>
        </w:rPr>
        <w:t xml:space="preserve"> 6.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Izvoz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i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uvoz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poljoprivrednih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i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prehrambenih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proizvoda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RS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, 2014.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godina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</w:tblGrid>
      <w:tr w:rsidR="002C014B" w:rsidRPr="00992FC5" w:rsidTr="00891D87">
        <w:tc>
          <w:tcPr>
            <w:tcW w:w="2310" w:type="dxa"/>
          </w:tcPr>
          <w:p w:rsidR="002C014B" w:rsidRPr="00992FC5" w:rsidRDefault="002C014B" w:rsidP="002C014B">
            <w:pP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</w:pPr>
          </w:p>
        </w:tc>
        <w:tc>
          <w:tcPr>
            <w:tcW w:w="2311" w:type="dxa"/>
          </w:tcPr>
          <w:p w:rsidR="002C014B" w:rsidRPr="00992FC5" w:rsidRDefault="00992FC5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Izvoz</w:t>
            </w:r>
          </w:p>
        </w:tc>
        <w:tc>
          <w:tcPr>
            <w:tcW w:w="2311" w:type="dxa"/>
          </w:tcPr>
          <w:p w:rsidR="002C014B" w:rsidRPr="00992FC5" w:rsidRDefault="00992FC5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Uvoz</w:t>
            </w:r>
          </w:p>
        </w:tc>
      </w:tr>
      <w:tr w:rsidR="002C014B" w:rsidRPr="00992FC5" w:rsidTr="00891D87">
        <w:tc>
          <w:tcPr>
            <w:tcW w:w="2310" w:type="dxa"/>
          </w:tcPr>
          <w:p w:rsidR="002C014B" w:rsidRPr="00992FC5" w:rsidRDefault="00992FC5" w:rsidP="002C014B">
            <w:pP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>Vrednost</w:t>
            </w:r>
            <w:r w:rsidR="002C014B" w:rsidRPr="00992FC5"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>u</w:t>
            </w:r>
            <w:r w:rsidR="002C014B" w:rsidRPr="00992FC5"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>hiljadama</w:t>
            </w:r>
            <w:r w:rsidR="002C014B" w:rsidRPr="00992FC5"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>evra</w:t>
            </w:r>
            <w:r w:rsidR="002C014B" w:rsidRPr="00992FC5">
              <w:rPr>
                <w:rFonts w:ascii="Arial" w:eastAsiaTheme="minorEastAsia" w:hAnsi="Arial" w:cs="Arial"/>
                <w:sz w:val="20"/>
                <w:szCs w:val="20"/>
                <w:lang w:val="sr-Latn-BA" w:eastAsia="ja-JP"/>
              </w:rPr>
              <w:t xml:space="preserve"> </w:t>
            </w:r>
          </w:p>
          <w:p w:rsidR="002C014B" w:rsidRPr="00992FC5" w:rsidRDefault="002C014B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1.787.053</w:t>
            </w:r>
          </w:p>
        </w:tc>
        <w:tc>
          <w:tcPr>
            <w:tcW w:w="231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938.570</w:t>
            </w:r>
          </w:p>
        </w:tc>
      </w:tr>
      <w:tr w:rsidR="002C014B" w:rsidRPr="00992FC5" w:rsidTr="00891D87">
        <w:tc>
          <w:tcPr>
            <w:tcW w:w="2310" w:type="dxa"/>
          </w:tcPr>
          <w:p w:rsidR="002C014B" w:rsidRPr="00992FC5" w:rsidRDefault="00992FC5" w:rsidP="002C014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Indeks</w:t>
            </w:r>
            <w:r w:rsidR="002C014B" w:rsidRPr="00992FC5">
              <w:rPr>
                <w:rFonts w:ascii="Arial" w:hAnsi="Arial" w:cs="Arial"/>
                <w:sz w:val="20"/>
                <w:szCs w:val="20"/>
                <w:lang w:val="sr-Latn-BA"/>
              </w:rPr>
              <w:t xml:space="preserve">  2014/2013</w:t>
            </w:r>
          </w:p>
        </w:tc>
        <w:tc>
          <w:tcPr>
            <w:tcW w:w="231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113.4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1" w:type="dxa"/>
          </w:tcPr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92FC5">
              <w:rPr>
                <w:rFonts w:ascii="Arial" w:hAnsi="Arial" w:cs="Arial"/>
                <w:sz w:val="20"/>
                <w:szCs w:val="20"/>
                <w:lang w:val="sr-Latn-BA"/>
              </w:rPr>
              <w:t>104.0</w:t>
            </w:r>
          </w:p>
          <w:p w:rsidR="002C014B" w:rsidRPr="00992FC5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2C014B" w:rsidRPr="00992FC5" w:rsidRDefault="00992FC5" w:rsidP="002C014B">
      <w:pPr>
        <w:spacing w:line="360" w:lineRule="auto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Izvor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sz w:val="20"/>
          <w:szCs w:val="20"/>
          <w:lang w:val="sr-Latn-BA"/>
        </w:rPr>
        <w:t>RZS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MAT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jun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2015.</w:t>
      </w:r>
    </w:p>
    <w:p w:rsidR="002C014B" w:rsidRPr="00992FC5" w:rsidRDefault="00992FC5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>
        <w:rPr>
          <w:rFonts w:ascii="Arial" w:eastAsia="Times New Roman" w:hAnsi="Arial" w:cs="Arial"/>
          <w:sz w:val="20"/>
          <w:szCs w:val="20"/>
          <w:lang w:val="sr-Latn-BA"/>
        </w:rPr>
        <w:t>Treba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napomenuti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prema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podacima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Privredne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komore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Srbije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2012.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godine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iz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Srbije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izvezeno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poljoprivredno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prehrambenih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proizvoda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vrednosti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od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2,5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milijardi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dolara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istovremeno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uvezeno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za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1,32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milijarde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dolara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tako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da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te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godine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ostvaren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suficit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od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1,18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milijardi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dolara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Agrarni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izvoz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Srbije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2013.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godini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karakteriše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rast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od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2,2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%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odnosu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na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isto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vreme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prethodne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godine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njegovo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učešće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ukupnom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izvozu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zemlje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24,2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procenta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Istovremeno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uvoz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imao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rast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od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5,4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%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njegovo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učešće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ukupnom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robnom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uvozu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zemlje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7,7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procenata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tabeli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vidljivo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da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2014.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godine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Latn-BA"/>
        </w:rPr>
        <w:t>izvoz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poljoprivrednih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prehrambenih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proizvoda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povećan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za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13,4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>%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uvoz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za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 xml:space="preserve"> 4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>%</w:t>
      </w:r>
      <w:r w:rsidR="002C014B" w:rsidRPr="00992FC5">
        <w:rPr>
          <w:rFonts w:ascii="Arial" w:hAnsi="Arial" w:cs="Arial"/>
          <w:sz w:val="20"/>
          <w:szCs w:val="20"/>
          <w:lang w:val="sr-Latn-BA"/>
        </w:rPr>
        <w:t>.</w:t>
      </w:r>
    </w:p>
    <w:p w:rsidR="002C014B" w:rsidRPr="00992FC5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>
        <w:rPr>
          <w:rFonts w:ascii="Arial" w:eastAsia="Times New Roman" w:hAnsi="Arial" w:cs="Arial"/>
          <w:sz w:val="20"/>
          <w:szCs w:val="20"/>
          <w:lang w:val="sr-Latn-BA"/>
        </w:rPr>
        <w:lastRenderedPageBreak/>
        <w:t>Što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tiče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pojedinih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grupa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poljoprivrednih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prehrambenih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treba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napomenuti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ostvaren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značajan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rast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izvoza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mesa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mesnih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prerađevina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mleka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mlečnih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Latn-BA"/>
        </w:rPr>
        <w:t>Istovremeno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Latn-BA"/>
        </w:rPr>
        <w:t>izvoz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žive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stoke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opao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oko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20% </w:t>
      </w:r>
      <w:r>
        <w:rPr>
          <w:rFonts w:ascii="Arial" w:eastAsia="Times New Roman" w:hAnsi="Arial" w:cs="Arial"/>
          <w:sz w:val="20"/>
          <w:szCs w:val="20"/>
          <w:lang w:val="sr-Latn-BA"/>
        </w:rPr>
        <w:t>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udvostručen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uvoz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što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ukazuje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nedovoljnu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domaću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ponudu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žive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stoke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za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našu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mesnu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industriju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njene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proizvodne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izvozne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Latn-BA"/>
        </w:rPr>
        <w:t>kapacitete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. 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Kada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reč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biljnoj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prehrambenim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proizvodima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biljnog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porekla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više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nego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udvostručen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izvoz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kukuruza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predstavlja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najznačajniju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stavku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srpskom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izvozu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poljoprivrednih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proizvoda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 2014. </w:t>
      </w:r>
      <w:r w:rsidRPr="00992FC5">
        <w:rPr>
          <w:rFonts w:ascii="Arial" w:eastAsia="Times New Roman" w:hAnsi="Arial" w:cs="Arial"/>
          <w:sz w:val="20"/>
          <w:szCs w:val="20"/>
          <w:lang w:val="sr-Latn-BA"/>
        </w:rPr>
        <w:t>godine</w:t>
      </w:r>
      <w:r w:rsidR="002C014B" w:rsidRPr="00992FC5">
        <w:rPr>
          <w:rFonts w:ascii="Arial" w:eastAsia="Times New Roman" w:hAnsi="Arial" w:cs="Arial"/>
          <w:sz w:val="20"/>
          <w:szCs w:val="20"/>
          <w:lang w:val="sr-Latn-BA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Izvoz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pšenice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istovremeno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znatno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smanjen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posledica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rekordne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proizvodnje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izvoza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kukuruza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Izvoz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voća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povrća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RS"/>
        </w:rPr>
        <w:t>sirovog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prerađenog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uključujući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sokove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Cyrl-RS"/>
        </w:rPr>
        <w:t>takođe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pokazuje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stope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rasta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(12%) </w:t>
      </w:r>
      <w:r>
        <w:rPr>
          <w:rFonts w:ascii="Arial" w:eastAsia="Times New Roman" w:hAnsi="Arial" w:cs="Arial"/>
          <w:sz w:val="20"/>
          <w:szCs w:val="20"/>
          <w:lang w:val="sr-Cyrl-RS"/>
        </w:rPr>
        <w:t>uz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istu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vrednost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uvoza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Kada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reč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šećeru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uvoz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izvoz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opali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20%, </w:t>
      </w:r>
      <w:r>
        <w:rPr>
          <w:rFonts w:ascii="Arial" w:eastAsia="Times New Roman" w:hAnsi="Arial" w:cs="Arial"/>
          <w:sz w:val="20"/>
          <w:szCs w:val="20"/>
          <w:lang w:val="sr-Cyrl-RS"/>
        </w:rPr>
        <w:t>što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posledica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viškova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šećera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svetskom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evropskom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tržištu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prošloj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ostvareni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rekordni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prinosi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proizvodnji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šećerne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repe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kao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industriji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šećera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Konditorska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industrija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prerada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kafe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pokazuju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dobre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izvozne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rezultate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predstavljaju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lidere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naše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prerađivačke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industrije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spoljnoj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trgovini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</w:p>
    <w:p w:rsidR="002C014B" w:rsidRPr="002C014B" w:rsidRDefault="00992FC5" w:rsidP="002C014B">
      <w:pPr>
        <w:keepNext/>
        <w:keepLines/>
        <w:spacing w:before="480" w:after="0"/>
        <w:outlineLvl w:val="0"/>
        <w:rPr>
          <w:rFonts w:ascii="Arial" w:eastAsiaTheme="majorEastAsia" w:hAnsi="Arial" w:cstheme="majorBidi"/>
          <w:bCs/>
          <w:sz w:val="20"/>
          <w:szCs w:val="28"/>
          <w:lang w:val="sr-Cyrl-RS"/>
        </w:rPr>
      </w:pPr>
      <w:bookmarkStart w:id="6" w:name="_Toc425514451"/>
      <w:r>
        <w:rPr>
          <w:rFonts w:ascii="Arial" w:eastAsiaTheme="majorEastAsia" w:hAnsi="Arial" w:cstheme="majorBidi"/>
          <w:b/>
          <w:sz w:val="20"/>
          <w:szCs w:val="28"/>
          <w:lang w:val="sr-Cyrl-RS"/>
        </w:rPr>
        <w:t>Tabela</w:t>
      </w:r>
      <w:r w:rsidR="002C014B" w:rsidRPr="002C014B">
        <w:rPr>
          <w:rFonts w:ascii="Arial" w:eastAsiaTheme="majorEastAsia" w:hAnsi="Arial" w:cstheme="majorBidi"/>
          <w:b/>
          <w:sz w:val="20"/>
          <w:szCs w:val="28"/>
          <w:lang w:val="sr-Cyrl-RS"/>
        </w:rPr>
        <w:t xml:space="preserve"> 7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.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Uvoz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i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izvoz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voća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i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povrća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Srbiji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,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vrednost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u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hiljadama</w:t>
      </w:r>
      <w:r w:rsidR="002C014B" w:rsidRPr="002C014B">
        <w:rPr>
          <w:rFonts w:ascii="Arial" w:eastAsiaTheme="majorEastAsia" w:hAnsi="Arial" w:cstheme="majorBidi"/>
          <w:bCs/>
          <w:sz w:val="20"/>
          <w:szCs w:val="28"/>
          <w:lang w:val="sr-Cyrl-RS"/>
        </w:rPr>
        <w:t xml:space="preserve"> </w:t>
      </w:r>
      <w:r>
        <w:rPr>
          <w:rFonts w:ascii="Arial" w:eastAsiaTheme="majorEastAsia" w:hAnsi="Arial" w:cstheme="majorBidi"/>
          <w:bCs/>
          <w:sz w:val="20"/>
          <w:szCs w:val="28"/>
          <w:lang w:val="sr-Cyrl-RS"/>
        </w:rPr>
        <w:t>evra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</w:tblGrid>
      <w:tr w:rsidR="002C014B" w:rsidRPr="002C014B" w:rsidTr="00891D87"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Uvoz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2013</w:t>
            </w:r>
          </w:p>
        </w:tc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Uvoz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2014</w:t>
            </w:r>
          </w:p>
        </w:tc>
        <w:tc>
          <w:tcPr>
            <w:tcW w:w="1849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Izvoz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2013</w:t>
            </w:r>
          </w:p>
        </w:tc>
      </w:tr>
      <w:tr w:rsidR="002C014B" w:rsidRPr="002C014B" w:rsidTr="00891D87"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>Voće</w:t>
            </w:r>
            <w:r w:rsidR="002C014B" w:rsidRPr="002C01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138.105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Voće</w:t>
            </w:r>
            <w:r w:rsidR="002C014B" w:rsidRPr="002C014B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 139.710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9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>Voće</w:t>
            </w:r>
            <w:r w:rsidR="002C014B" w:rsidRPr="002C01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359.915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2C014B" w:rsidRPr="002C014B" w:rsidTr="00891D87"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Povrće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56.562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Povrće</w:t>
            </w:r>
            <w:r w:rsidR="002C014B" w:rsidRPr="002C014B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 55.934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9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Povrće</w:t>
            </w:r>
            <w:r w:rsidR="002C014B" w:rsidRPr="002C014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164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4B" w:rsidRPr="002C014B" w:rsidTr="00891D87"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Ukupno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2C014B" w:rsidRPr="002C01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CS"/>
              </w:rPr>
              <w:t>1</w:t>
            </w:r>
            <w:r w:rsidR="002C014B" w:rsidRPr="002C01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94</w:t>
            </w:r>
            <w:r w:rsidR="002C014B" w:rsidRPr="002C01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="002C014B" w:rsidRPr="002C01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666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Ukupno</w:t>
            </w:r>
            <w:r w:rsidR="002C014B" w:rsidRPr="002C014B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195.644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9" w:type="dxa"/>
          </w:tcPr>
          <w:p w:rsidR="002C014B" w:rsidRPr="002C014B" w:rsidRDefault="00992FC5" w:rsidP="002C014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Ukupno</w:t>
            </w:r>
            <w:r w:rsidR="002C014B" w:rsidRPr="002C014B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418.079</w:t>
            </w:r>
          </w:p>
          <w:p w:rsidR="002C014B" w:rsidRPr="002C014B" w:rsidRDefault="002C014B" w:rsidP="002C01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2C014B" w:rsidRPr="00992FC5" w:rsidRDefault="00992FC5" w:rsidP="002C014B">
      <w:pPr>
        <w:spacing w:after="0" w:line="360" w:lineRule="auto"/>
        <w:rPr>
          <w:rFonts w:ascii="Arial" w:hAnsi="Arial" w:cs="Arial"/>
          <w:sz w:val="20"/>
          <w:szCs w:val="20"/>
          <w:lang w:val="de-A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de-AT"/>
        </w:rPr>
        <w:t>Izvor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de-AT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de-AT"/>
        </w:rPr>
        <w:t>Republički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de-AT"/>
        </w:rPr>
        <w:t>zavod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de-AT"/>
        </w:rPr>
        <w:t>za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de-AT"/>
        </w:rPr>
        <w:t>statistiku</w:t>
      </w:r>
      <w:r w:rsidR="002C014B" w:rsidRPr="00992FC5">
        <w:rPr>
          <w:rFonts w:ascii="Arial" w:eastAsia="Times New Roman" w:hAnsi="Arial" w:cs="Arial"/>
          <w:color w:val="000000"/>
          <w:sz w:val="20"/>
          <w:szCs w:val="20"/>
          <w:lang w:val="de-AT"/>
        </w:rPr>
        <w:t xml:space="preserve">,  </w:t>
      </w:r>
      <w:r>
        <w:rPr>
          <w:rFonts w:ascii="Arial" w:hAnsi="Arial" w:cs="Arial"/>
          <w:sz w:val="20"/>
          <w:szCs w:val="20"/>
          <w:lang w:val="de-AT"/>
        </w:rPr>
        <w:t>jun</w:t>
      </w:r>
      <w:r w:rsidR="002C014B" w:rsidRPr="00992FC5">
        <w:rPr>
          <w:rFonts w:ascii="Arial" w:hAnsi="Arial" w:cs="Arial"/>
          <w:sz w:val="20"/>
          <w:szCs w:val="20"/>
          <w:lang w:val="de-AT"/>
        </w:rPr>
        <w:t xml:space="preserve"> 2015.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AT"/>
        </w:rPr>
      </w:pPr>
    </w:p>
    <w:p w:rsidR="002C014B" w:rsidRPr="002C014B" w:rsidRDefault="00992FC5" w:rsidP="002C01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centralnoj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Srbiji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2011.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navodnjavano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je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oko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100.000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hektara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(0,4%)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obradivog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zemljišta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dok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se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AP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Vojvodini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navodnjava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između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1,2%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i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4,4%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obradivih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površina</w:t>
      </w:r>
      <w:r w:rsidR="002C014B" w:rsidRPr="002C014B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.</w:t>
      </w:r>
    </w:p>
    <w:p w:rsidR="002C014B" w:rsidRPr="00992FC5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AT"/>
        </w:rPr>
      </w:pPr>
    </w:p>
    <w:p w:rsid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E27E62" w:rsidRPr="00E27E62" w:rsidRDefault="00E27E62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</w:p>
    <w:p w:rsidR="002C014B" w:rsidRPr="002C014B" w:rsidRDefault="00992FC5" w:rsidP="002C014B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val="sr-Cyrl-RS"/>
        </w:rPr>
        <w:lastRenderedPageBreak/>
        <w:t>Izvori</w:t>
      </w:r>
      <w:r w:rsidR="002C014B" w:rsidRPr="002C014B">
        <w:rPr>
          <w:rFonts w:ascii="Arial" w:eastAsia="Times New Roman" w:hAnsi="Arial" w:cs="Arial"/>
          <w:b/>
          <w:i/>
          <w:iCs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i/>
          <w:iCs/>
          <w:sz w:val="20"/>
          <w:szCs w:val="20"/>
          <w:lang w:val="sr-Cyrl-RS"/>
        </w:rPr>
        <w:t>informacija</w:t>
      </w:r>
      <w:r w:rsidR="002C014B" w:rsidRPr="002C014B">
        <w:rPr>
          <w:rFonts w:ascii="Arial" w:eastAsia="Times New Roman" w:hAnsi="Arial" w:cs="Arial"/>
          <w:b/>
          <w:i/>
          <w:iCs/>
          <w:sz w:val="20"/>
          <w:szCs w:val="20"/>
          <w:lang w:val="sr-Cyrl-RS"/>
        </w:rPr>
        <w:t xml:space="preserve"> </w:t>
      </w: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992FC5" w:rsidP="002C014B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RS" w:eastAsia="ja-JP"/>
        </w:rPr>
      </w:pPr>
      <w:r>
        <w:rPr>
          <w:rFonts w:ascii="Arial" w:eastAsia="Times New Roman" w:hAnsi="Arial" w:cs="Arial"/>
          <w:sz w:val="20"/>
          <w:szCs w:val="20"/>
          <w:lang w:val="sr-Cyrl-CS" w:eastAsia="ja-JP"/>
        </w:rPr>
        <w:t>Gavrilović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 w:eastAsia="ja-JP"/>
        </w:rPr>
        <w:t>D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 xml:space="preserve">., </w:t>
      </w:r>
      <w:r>
        <w:rPr>
          <w:rFonts w:ascii="Arial" w:eastAsia="Times New Roman" w:hAnsi="Arial" w:cs="Arial"/>
          <w:sz w:val="20"/>
          <w:szCs w:val="20"/>
          <w:lang w:val="sr-Cyrl-CS" w:eastAsia="ja-JP"/>
        </w:rPr>
        <w:t>Stevović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 w:eastAsia="ja-JP"/>
        </w:rPr>
        <w:t>M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 xml:space="preserve">., </w:t>
      </w:r>
      <w:r>
        <w:rPr>
          <w:rFonts w:ascii="Arial" w:eastAsia="Times New Roman" w:hAnsi="Arial" w:cs="Arial"/>
          <w:sz w:val="20"/>
          <w:szCs w:val="20"/>
          <w:lang w:val="sr-Cyrl-CS" w:eastAsia="ja-JP"/>
        </w:rPr>
        <w:t>Poljoprivredna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 w:eastAsia="ja-JP"/>
        </w:rPr>
        <w:t>proizvodnja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RS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2014.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godini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MAT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 w:eastAsia="ja-JP"/>
        </w:rPr>
        <w:t>br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>. 244  (</w:t>
      </w:r>
      <w:r>
        <w:rPr>
          <w:rFonts w:ascii="Arial" w:eastAsia="Times New Roman" w:hAnsi="Arial" w:cs="Arial"/>
          <w:sz w:val="20"/>
          <w:szCs w:val="20"/>
          <w:lang w:val="sr-Cyrl-CS" w:eastAsia="ja-JP"/>
        </w:rPr>
        <w:t>April</w:t>
      </w:r>
      <w:r w:rsidR="002C014B" w:rsidRPr="002C014B">
        <w:rPr>
          <w:rFonts w:ascii="Arial" w:eastAsia="Times New Roman" w:hAnsi="Arial" w:cs="Arial"/>
          <w:sz w:val="20"/>
          <w:szCs w:val="20"/>
          <w:lang w:val="sr-Cyrl-CS" w:eastAsia="ja-JP"/>
        </w:rPr>
        <w:t xml:space="preserve"> 2015)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str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>.19</w:t>
      </w:r>
    </w:p>
    <w:p w:rsidR="002C014B" w:rsidRPr="002C014B" w:rsidRDefault="002C014B" w:rsidP="002C014B">
      <w:pPr>
        <w:spacing w:after="0" w:line="240" w:lineRule="auto"/>
        <w:rPr>
          <w:rFonts w:ascii="Arial" w:eastAsia="Times New Roman" w:hAnsi="Arial" w:cs="Arial"/>
          <w:sz w:val="18"/>
          <w:szCs w:val="18"/>
          <w:lang w:val="sr-Cyrl-RS" w:eastAsia="ja-JP"/>
        </w:rPr>
      </w:pPr>
    </w:p>
    <w:p w:rsidR="002C014B" w:rsidRPr="00992FC5" w:rsidRDefault="00992FC5" w:rsidP="002C014B">
      <w:pPr>
        <w:spacing w:line="36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RS"/>
        </w:rPr>
        <w:t>Istraživanje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Biblioteke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NSRS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: </w:t>
      </w:r>
      <w:r>
        <w:rPr>
          <w:rFonts w:ascii="Arial" w:hAnsi="Arial" w:cs="Arial"/>
          <w:sz w:val="20"/>
          <w:szCs w:val="20"/>
          <w:lang w:val="sr-Cyrl-RS"/>
        </w:rPr>
        <w:t>Vlasništvo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struktura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poljoprivrednog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zemljišta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, 2013. </w:t>
      </w:r>
      <w:hyperlink r:id="rId10" w:history="1"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http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://www.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parlament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rs</w:t>
        </w:r>
      </w:hyperlink>
    </w:p>
    <w:p w:rsidR="002C014B" w:rsidRPr="002C014B" w:rsidRDefault="00992FC5" w:rsidP="002C014B">
      <w:pPr>
        <w:spacing w:line="360" w:lineRule="auto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Republički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zavod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statistiku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RS"/>
        </w:rPr>
        <w:t>RSZ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), </w:t>
      </w:r>
      <w:r>
        <w:rPr>
          <w:rFonts w:ascii="Arial" w:eastAsia="Times New Roman" w:hAnsi="Arial" w:cs="Arial"/>
          <w:sz w:val="20"/>
          <w:szCs w:val="20"/>
          <w:lang w:val="sr-Cyrl-RS"/>
        </w:rPr>
        <w:t>jun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/>
        </w:rPr>
        <w:t xml:space="preserve"> 2015.</w:t>
      </w:r>
      <w:r w:rsidR="002C014B"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hyperlink r:id="rId11" w:history="1"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http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://w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ebrzs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stat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gov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rs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/W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ebSite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/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Public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/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PageVie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w.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asp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x?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pKe</w:t>
        </w:r>
        <w:r w:rsidR="002C014B"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y=138</w:t>
        </w:r>
      </w:hyperlink>
    </w:p>
    <w:p w:rsidR="00D56D0E" w:rsidRPr="002C014B" w:rsidRDefault="00D56D0E" w:rsidP="00D56D0E">
      <w:pPr>
        <w:spacing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Zakon</w:t>
      </w:r>
      <w:r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budžetu</w:t>
      </w:r>
      <w:r w:rsidRPr="002C014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RS</w:t>
      </w:r>
      <w:r w:rsidRPr="002C014B">
        <w:rPr>
          <w:rFonts w:ascii="Arial" w:hAnsi="Arial" w:cs="Arial"/>
          <w:sz w:val="20"/>
          <w:szCs w:val="20"/>
          <w:lang w:val="sr-Cyrl-RS"/>
        </w:rPr>
        <w:t xml:space="preserve"> 2014. </w:t>
      </w:r>
      <w:hyperlink r:id="rId12" w:history="1"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http</w:t>
        </w:r>
        <w:r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://www.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parlament</w:t>
        </w:r>
        <w:r w:rsidRPr="002C014B"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.</w:t>
        </w:r>
        <w:r>
          <w:rPr>
            <w:rFonts w:ascii="Arial" w:hAnsi="Arial" w:cs="Arial"/>
            <w:color w:val="0000FF" w:themeColor="hyperlink"/>
            <w:sz w:val="20"/>
            <w:szCs w:val="20"/>
            <w:u w:val="single"/>
            <w:lang w:val="sr-Cyrl-RS"/>
          </w:rPr>
          <w:t>rs</w:t>
        </w:r>
      </w:hyperlink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bookmarkStart w:id="7" w:name="_GoBack"/>
      <w:bookmarkEnd w:id="7"/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line="360" w:lineRule="auto"/>
        <w:ind w:left="3600" w:firstLine="720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2C014B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           </w:t>
      </w:r>
      <w:r w:rsidR="00992FC5">
        <w:rPr>
          <w:rFonts w:ascii="Arial" w:eastAsia="Times New Roman" w:hAnsi="Arial" w:cs="Arial"/>
          <w:b/>
          <w:sz w:val="20"/>
          <w:szCs w:val="20"/>
          <w:lang w:val="sr-Cyrl-RS"/>
        </w:rPr>
        <w:t>Istraživanje</w:t>
      </w:r>
      <w:r w:rsidRPr="002C014B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</w:t>
      </w:r>
      <w:r w:rsidR="00992FC5">
        <w:rPr>
          <w:rFonts w:ascii="Arial" w:eastAsia="Times New Roman" w:hAnsi="Arial" w:cs="Arial"/>
          <w:b/>
          <w:sz w:val="20"/>
          <w:szCs w:val="20"/>
          <w:lang w:val="sr-Cyrl-RS"/>
        </w:rPr>
        <w:t>uradila</w:t>
      </w:r>
      <w:r w:rsidRPr="002C014B">
        <w:rPr>
          <w:rFonts w:ascii="Arial" w:eastAsia="Times New Roman" w:hAnsi="Arial" w:cs="Arial"/>
          <w:b/>
          <w:sz w:val="20"/>
          <w:szCs w:val="20"/>
          <w:lang w:val="sr-Cyrl-RS"/>
        </w:rPr>
        <w:t>:</w:t>
      </w:r>
    </w:p>
    <w:p w:rsidR="002C014B" w:rsidRPr="002C014B" w:rsidRDefault="00992FC5" w:rsidP="002C014B">
      <w:pPr>
        <w:spacing w:after="0" w:line="240" w:lineRule="auto"/>
        <w:ind w:left="5040"/>
        <w:rPr>
          <w:rFonts w:ascii="Arial" w:eastAsia="Times New Roman" w:hAnsi="Arial" w:cs="Arial"/>
          <w:sz w:val="20"/>
          <w:szCs w:val="20"/>
          <w:lang w:val="sr-Cyrl-RS" w:eastAsia="ja-JP"/>
        </w:rPr>
      </w:pPr>
      <w:r>
        <w:rPr>
          <w:rFonts w:ascii="Arial" w:eastAsia="Times New Roman" w:hAnsi="Arial" w:cs="Arial"/>
          <w:sz w:val="20"/>
          <w:szCs w:val="20"/>
          <w:lang w:val="sr-Cyrl-RS" w:eastAsia="ja-JP"/>
        </w:rPr>
        <w:t>mr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Marina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ja-JP"/>
        </w:rPr>
        <w:t>Prijić</w:t>
      </w:r>
      <w:r w:rsidR="002C014B"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>,</w:t>
      </w:r>
    </w:p>
    <w:p w:rsidR="002C014B" w:rsidRPr="002C014B" w:rsidRDefault="002C014B" w:rsidP="002C014B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RS" w:eastAsia="ja-JP"/>
        </w:rPr>
      </w:pPr>
      <w:r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                                                                                         </w:t>
      </w:r>
      <w:r w:rsidR="00992FC5">
        <w:rPr>
          <w:rFonts w:ascii="Arial" w:eastAsia="Times New Roman" w:hAnsi="Arial" w:cs="Arial"/>
          <w:sz w:val="20"/>
          <w:szCs w:val="20"/>
          <w:lang w:val="sr-Cyrl-RS" w:eastAsia="ja-JP"/>
        </w:rPr>
        <w:t>viši</w:t>
      </w:r>
      <w:r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 xml:space="preserve"> </w:t>
      </w:r>
      <w:r w:rsidR="00992FC5">
        <w:rPr>
          <w:rFonts w:ascii="Arial" w:eastAsia="Times New Roman" w:hAnsi="Arial" w:cs="Arial"/>
          <w:sz w:val="20"/>
          <w:szCs w:val="20"/>
          <w:lang w:val="sr-Cyrl-RS" w:eastAsia="ja-JP"/>
        </w:rPr>
        <w:t>savetnik</w:t>
      </w:r>
      <w:r w:rsidRPr="002C014B">
        <w:rPr>
          <w:rFonts w:ascii="Arial" w:eastAsia="Times New Roman" w:hAnsi="Arial" w:cs="Arial"/>
          <w:sz w:val="20"/>
          <w:szCs w:val="20"/>
          <w:lang w:val="sr-Cyrl-RS" w:eastAsia="ja-JP"/>
        </w:rPr>
        <w:t>-</w:t>
      </w:r>
      <w:r w:rsidR="00992FC5">
        <w:rPr>
          <w:rFonts w:ascii="Arial" w:eastAsia="Times New Roman" w:hAnsi="Arial" w:cs="Arial"/>
          <w:sz w:val="20"/>
          <w:szCs w:val="20"/>
          <w:lang w:val="sr-Cyrl-RS" w:eastAsia="ja-JP"/>
        </w:rPr>
        <w:t>istraživač</w:t>
      </w:r>
    </w:p>
    <w:p w:rsidR="002C014B" w:rsidRPr="002C014B" w:rsidRDefault="002C014B" w:rsidP="002C01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2C014B" w:rsidRPr="002C014B" w:rsidRDefault="002C014B" w:rsidP="002C014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754ED7" w:rsidRDefault="00754ED7"/>
    <w:sectPr w:rsidR="00754ED7" w:rsidSect="00891D87">
      <w:footerReference w:type="default" r:id="rId13"/>
      <w:pgSz w:w="11907" w:h="16840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88" w:rsidRDefault="007A6B88" w:rsidP="002C014B">
      <w:pPr>
        <w:spacing w:after="0" w:line="240" w:lineRule="auto"/>
      </w:pPr>
      <w:r>
        <w:separator/>
      </w:r>
    </w:p>
  </w:endnote>
  <w:endnote w:type="continuationSeparator" w:id="0">
    <w:p w:rsidR="007A6B88" w:rsidRDefault="007A6B88" w:rsidP="002C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615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E62" w:rsidRDefault="00E27E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D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27E62" w:rsidRDefault="00E27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88" w:rsidRDefault="007A6B88" w:rsidP="002C014B">
      <w:pPr>
        <w:spacing w:after="0" w:line="240" w:lineRule="auto"/>
      </w:pPr>
      <w:r>
        <w:separator/>
      </w:r>
    </w:p>
  </w:footnote>
  <w:footnote w:type="continuationSeparator" w:id="0">
    <w:p w:rsidR="007A6B88" w:rsidRDefault="007A6B88" w:rsidP="002C014B">
      <w:pPr>
        <w:spacing w:after="0" w:line="240" w:lineRule="auto"/>
      </w:pPr>
      <w:r>
        <w:continuationSeparator/>
      </w:r>
    </w:p>
  </w:footnote>
  <w:footnote w:id="1">
    <w:p w:rsidR="00992FC5" w:rsidRPr="00580E61" w:rsidRDefault="00992FC5" w:rsidP="002C014B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 w:rsidRPr="00580E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Istraživanje Biblioteke NSRS</w:t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Latn-RS"/>
        </w:rPr>
        <w:t>Vlasništvo i struktura poljoprivrednog zemljišta</w:t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2013.  http://www.parlament.</w:t>
      </w:r>
      <w:r w:rsidRPr="00580E61">
        <w:rPr>
          <w:rFonts w:ascii="Arial" w:hAnsi="Arial" w:cs="Arial"/>
          <w:sz w:val="18"/>
          <w:szCs w:val="18"/>
          <w:lang w:val="sr-Cyrl-RS"/>
        </w:rPr>
        <w:t>rs</w:t>
      </w:r>
    </w:p>
  </w:footnote>
  <w:footnote w:id="2">
    <w:p w:rsidR="00992FC5" w:rsidRPr="00580E61" w:rsidRDefault="00992FC5" w:rsidP="002C014B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Latn-RS"/>
        </w:rPr>
        <w:t>Gavrilović D., Stevović M. Poljoprivredna proizvodnja u RS u</w:t>
      </w:r>
      <w:r>
        <w:rPr>
          <w:rFonts w:ascii="Arial" w:eastAsia="Times New Roman" w:hAnsi="Arial" w:cs="Arial"/>
          <w:sz w:val="18"/>
          <w:szCs w:val="18"/>
          <w:lang w:val="sr-Cyrl-RS"/>
        </w:rPr>
        <w:t xml:space="preserve"> 2014.</w:t>
      </w:r>
      <w:r>
        <w:rPr>
          <w:rFonts w:ascii="Arial" w:eastAsia="Times New Roman" w:hAnsi="Arial" w:cs="Arial"/>
          <w:sz w:val="18"/>
          <w:szCs w:val="18"/>
          <w:lang w:val="sr-Latn-RS"/>
        </w:rPr>
        <w:t>godini</w:t>
      </w:r>
      <w:r w:rsidRPr="00580E61">
        <w:rPr>
          <w:rFonts w:ascii="Arial" w:eastAsia="Times New Roman" w:hAnsi="Arial" w:cs="Arial"/>
          <w:sz w:val="18"/>
          <w:szCs w:val="18"/>
          <w:lang w:val="sr-Cyrl-RS"/>
        </w:rPr>
        <w:t>, МАТ</w:t>
      </w:r>
      <w:r>
        <w:rPr>
          <w:rFonts w:ascii="Arial" w:eastAsia="Times New Roman" w:hAnsi="Arial" w:cs="Arial"/>
          <w:sz w:val="18"/>
          <w:szCs w:val="18"/>
          <w:lang w:val="sr-Cyrl-CS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val="sr-Latn-RS"/>
        </w:rPr>
        <w:t>br</w:t>
      </w:r>
      <w:r>
        <w:rPr>
          <w:rFonts w:ascii="Arial" w:eastAsia="Times New Roman" w:hAnsi="Arial" w:cs="Arial"/>
          <w:sz w:val="18"/>
          <w:szCs w:val="18"/>
          <w:lang w:val="sr-Cyrl-CS"/>
        </w:rPr>
        <w:t>. 244  (</w:t>
      </w:r>
      <w:r>
        <w:rPr>
          <w:rFonts w:ascii="Arial" w:eastAsia="Times New Roman" w:hAnsi="Arial" w:cs="Arial"/>
          <w:sz w:val="18"/>
          <w:szCs w:val="18"/>
          <w:lang w:val="sr-Latn-RS"/>
        </w:rPr>
        <w:t>April</w:t>
      </w:r>
      <w:r w:rsidRPr="00580E61">
        <w:rPr>
          <w:rFonts w:ascii="Arial" w:eastAsia="Times New Roman" w:hAnsi="Arial" w:cs="Arial"/>
          <w:sz w:val="18"/>
          <w:szCs w:val="18"/>
          <w:lang w:val="sr-Cyrl-CS"/>
        </w:rPr>
        <w:t xml:space="preserve"> 2015)</w:t>
      </w:r>
      <w:r>
        <w:rPr>
          <w:rFonts w:ascii="Arial" w:eastAsia="Times New Roman" w:hAnsi="Arial" w:cs="Arial"/>
          <w:sz w:val="18"/>
          <w:szCs w:val="18"/>
          <w:lang w:val="sr-Cyrl-RS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val="sr-Latn-RS"/>
        </w:rPr>
        <w:t>str</w:t>
      </w:r>
      <w:r w:rsidRPr="00580E61">
        <w:rPr>
          <w:rFonts w:ascii="Arial" w:eastAsia="Times New Roman" w:hAnsi="Arial" w:cs="Arial"/>
          <w:sz w:val="18"/>
          <w:szCs w:val="18"/>
          <w:lang w:val="sr-Cyrl-RS"/>
        </w:rPr>
        <w:t>.19</w:t>
      </w:r>
    </w:p>
    <w:p w:rsidR="00992FC5" w:rsidRPr="00580E61" w:rsidRDefault="00992FC5" w:rsidP="002C014B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 xml:space="preserve"> </w:t>
      </w:r>
    </w:p>
    <w:p w:rsidR="00992FC5" w:rsidRPr="00E21BA0" w:rsidRDefault="00992FC5" w:rsidP="002C014B">
      <w:pPr>
        <w:pStyle w:val="FootnoteText"/>
        <w:rPr>
          <w:lang w:val="sr-Cyrl-RS"/>
        </w:rPr>
      </w:pPr>
    </w:p>
  </w:footnote>
  <w:footnote w:id="3">
    <w:p w:rsidR="00992FC5" w:rsidRPr="00580E61" w:rsidRDefault="00992FC5" w:rsidP="002C014B">
      <w:pPr>
        <w:pStyle w:val="NoSpacing"/>
        <w:rPr>
          <w:rFonts w:ascii="Arial" w:hAnsi="Arial" w:cs="Arial"/>
          <w:sz w:val="18"/>
          <w:szCs w:val="18"/>
          <w:lang w:val="sr-Latn-BA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Zakon o budžetu RS za</w:t>
      </w:r>
      <w:r w:rsidRPr="00580E61">
        <w:rPr>
          <w:rFonts w:ascii="Arial" w:hAnsi="Arial" w:cs="Arial"/>
          <w:sz w:val="18"/>
          <w:szCs w:val="18"/>
          <w:lang w:val="sr-Cyrl-CS"/>
        </w:rPr>
        <w:t xml:space="preserve"> 2014.</w:t>
      </w:r>
      <w:r>
        <w:rPr>
          <w:rFonts w:ascii="Arial" w:hAnsi="Arial" w:cs="Arial"/>
          <w:sz w:val="18"/>
          <w:szCs w:val="18"/>
          <w:lang w:val="sr-Latn-RS"/>
        </w:rPr>
        <w:t xml:space="preserve"> godinu </w:t>
      </w:r>
      <w:hyperlink r:id="rId1" w:history="1">
        <w:r w:rsidRPr="00580E61">
          <w:rPr>
            <w:rStyle w:val="Hyperlink"/>
            <w:rFonts w:ascii="Arial" w:hAnsi="Arial" w:cs="Arial"/>
            <w:sz w:val="18"/>
            <w:szCs w:val="18"/>
            <w:lang w:val="sr-Latn-BA"/>
          </w:rPr>
          <w:t>http://www.mfin.gov.rs/UserFiles/File/zakoni/2013/Zakon%20o%20budzetu%20RS%20za%202014_%20godinu.pdf</w:t>
        </w:r>
      </w:hyperlink>
    </w:p>
  </w:footnote>
  <w:footnote w:id="4">
    <w:p w:rsidR="00992FC5" w:rsidRPr="00580E61" w:rsidRDefault="00992FC5" w:rsidP="00992FC5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Istraživanje Biblioteke NSRS</w:t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Latn-RS"/>
        </w:rPr>
        <w:t>Vlasništvo i struktura poljoprivrednog zemljišta</w:t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2013.  http://www.parlament.</w:t>
      </w:r>
      <w:r w:rsidRPr="00580E61">
        <w:rPr>
          <w:rFonts w:ascii="Arial" w:hAnsi="Arial" w:cs="Arial"/>
          <w:sz w:val="18"/>
          <w:szCs w:val="18"/>
          <w:lang w:val="sr-Cyrl-RS"/>
        </w:rPr>
        <w:t>rs</w:t>
      </w:r>
    </w:p>
    <w:p w:rsidR="00992FC5" w:rsidRPr="00992FC5" w:rsidRDefault="00992FC5" w:rsidP="002C014B">
      <w:pPr>
        <w:pStyle w:val="NoSpacing"/>
        <w:rPr>
          <w:rFonts w:ascii="Arial" w:hAnsi="Arial" w:cs="Arial"/>
          <w:sz w:val="18"/>
          <w:szCs w:val="18"/>
          <w:lang w:val="sr-Latn-RS"/>
        </w:rPr>
      </w:pPr>
    </w:p>
    <w:p w:rsidR="00992FC5" w:rsidRPr="00580E61" w:rsidRDefault="00992FC5" w:rsidP="002C014B">
      <w:pPr>
        <w:pStyle w:val="NoSpacing"/>
        <w:rPr>
          <w:rFonts w:ascii="Arial" w:hAnsi="Arial" w:cs="Arial"/>
          <w:sz w:val="18"/>
          <w:szCs w:val="18"/>
          <w:lang w:val="sr-Cyrl-RS"/>
        </w:rPr>
      </w:pPr>
    </w:p>
    <w:p w:rsidR="00992FC5" w:rsidRPr="00E21BA0" w:rsidRDefault="00992FC5" w:rsidP="002C014B">
      <w:pPr>
        <w:pStyle w:val="FootnoteText"/>
        <w:rPr>
          <w:rFonts w:ascii="Arial" w:hAnsi="Arial" w:cs="Arial"/>
          <w:sz w:val="16"/>
          <w:szCs w:val="16"/>
          <w:lang w:val="sr-Cyrl-RS"/>
        </w:rPr>
      </w:pPr>
    </w:p>
  </w:footnote>
  <w:footnote w:id="5">
    <w:p w:rsidR="00992FC5" w:rsidRPr="00E617AB" w:rsidRDefault="00992FC5" w:rsidP="002C014B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E617AB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Latn-RS"/>
        </w:rPr>
        <w:t>Gavrilović D., Stevović M., Poljoprivredna proizvodnja u RS u</w:t>
      </w:r>
      <w:r>
        <w:rPr>
          <w:rFonts w:ascii="Arial" w:eastAsia="Times New Roman" w:hAnsi="Arial" w:cs="Arial"/>
          <w:sz w:val="18"/>
          <w:szCs w:val="18"/>
          <w:lang w:val="sr-Cyrl-RS"/>
        </w:rPr>
        <w:t xml:space="preserve"> 2014.</w:t>
      </w:r>
      <w:r>
        <w:rPr>
          <w:rFonts w:ascii="Arial" w:eastAsia="Times New Roman" w:hAnsi="Arial" w:cs="Arial"/>
          <w:sz w:val="18"/>
          <w:szCs w:val="18"/>
          <w:lang w:val="sr-Latn-RS"/>
        </w:rPr>
        <w:t>godini</w:t>
      </w:r>
      <w:r w:rsidRPr="00580E61">
        <w:rPr>
          <w:rFonts w:ascii="Arial" w:eastAsia="Times New Roman" w:hAnsi="Arial" w:cs="Arial"/>
          <w:sz w:val="18"/>
          <w:szCs w:val="18"/>
          <w:lang w:val="sr-Cyrl-RS"/>
        </w:rPr>
        <w:t>, МАТ</w:t>
      </w:r>
      <w:r>
        <w:rPr>
          <w:rFonts w:ascii="Arial" w:eastAsia="Times New Roman" w:hAnsi="Arial" w:cs="Arial"/>
          <w:sz w:val="18"/>
          <w:szCs w:val="18"/>
          <w:lang w:val="sr-Cyrl-CS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val="sr-Latn-RS"/>
        </w:rPr>
        <w:t>br</w:t>
      </w:r>
      <w:r>
        <w:rPr>
          <w:rFonts w:ascii="Arial" w:eastAsia="Times New Roman" w:hAnsi="Arial" w:cs="Arial"/>
          <w:sz w:val="18"/>
          <w:szCs w:val="18"/>
          <w:lang w:val="sr-Cyrl-CS"/>
        </w:rPr>
        <w:t>. 244  (</w:t>
      </w:r>
      <w:r>
        <w:rPr>
          <w:rFonts w:ascii="Arial" w:eastAsia="Times New Roman" w:hAnsi="Arial" w:cs="Arial"/>
          <w:sz w:val="18"/>
          <w:szCs w:val="18"/>
          <w:lang w:val="sr-Latn-RS"/>
        </w:rPr>
        <w:t>April</w:t>
      </w:r>
      <w:r w:rsidRPr="00580E61">
        <w:rPr>
          <w:rFonts w:ascii="Arial" w:eastAsia="Times New Roman" w:hAnsi="Arial" w:cs="Arial"/>
          <w:sz w:val="18"/>
          <w:szCs w:val="18"/>
          <w:lang w:val="sr-Cyrl-CS"/>
        </w:rPr>
        <w:t xml:space="preserve"> 2015)</w:t>
      </w:r>
      <w:r>
        <w:rPr>
          <w:rFonts w:ascii="Arial" w:eastAsia="Times New Roman" w:hAnsi="Arial" w:cs="Arial"/>
          <w:sz w:val="18"/>
          <w:szCs w:val="18"/>
          <w:lang w:val="sr-Cyrl-RS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val="sr-Latn-RS"/>
        </w:rPr>
        <w:t>str</w:t>
      </w:r>
      <w:r w:rsidRPr="00580E61">
        <w:rPr>
          <w:rFonts w:ascii="Arial" w:eastAsia="Times New Roman" w:hAnsi="Arial" w:cs="Arial"/>
          <w:sz w:val="18"/>
          <w:szCs w:val="18"/>
          <w:lang w:val="sr-Cyrl-RS"/>
        </w:rPr>
        <w:t>.19</w:t>
      </w:r>
    </w:p>
  </w:footnote>
  <w:footnote w:id="6">
    <w:p w:rsidR="00992FC5" w:rsidRPr="00992FC5" w:rsidRDefault="00992FC5" w:rsidP="002C014B">
      <w:pPr>
        <w:pStyle w:val="NoSpacing"/>
        <w:rPr>
          <w:rFonts w:ascii="Arial" w:hAnsi="Arial" w:cs="Arial"/>
          <w:sz w:val="18"/>
          <w:szCs w:val="18"/>
          <w:lang w:val="sr-Latn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Latn-RS"/>
        </w:rPr>
        <w:t>Isto, napomena autora:’’Uzroci u meteorološkim i klimatskim promenama, kao i niskom nivou tehničko-tehnološke opremljenosti.’’</w:t>
      </w:r>
    </w:p>
  </w:footnote>
  <w:footnote w:id="7">
    <w:p w:rsidR="00992FC5" w:rsidRPr="00992FC5" w:rsidRDefault="00992FC5" w:rsidP="002C014B">
      <w:pPr>
        <w:pStyle w:val="NoSpacing"/>
        <w:rPr>
          <w:rFonts w:ascii="Arial" w:hAnsi="Arial" w:cs="Arial"/>
          <w:sz w:val="18"/>
          <w:szCs w:val="18"/>
          <w:lang w:val="sr-Latn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Isto</w:t>
      </w:r>
    </w:p>
  </w:footnote>
  <w:footnote w:id="8">
    <w:p w:rsidR="00992FC5" w:rsidRPr="00E27E62" w:rsidRDefault="00992FC5" w:rsidP="002C014B">
      <w:pPr>
        <w:pStyle w:val="NoSpacing"/>
        <w:rPr>
          <w:rFonts w:ascii="Arial" w:eastAsia="Times New Roman" w:hAnsi="Arial" w:cs="Arial"/>
          <w:sz w:val="18"/>
          <w:szCs w:val="18"/>
          <w:lang w:val="sr-Latn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CS"/>
        </w:rPr>
        <w:footnoteRef/>
      </w:r>
      <w:r w:rsidRPr="00E617AB">
        <w:rPr>
          <w:rFonts w:ascii="Arial" w:hAnsi="Arial" w:cs="Arial"/>
          <w:sz w:val="18"/>
          <w:szCs w:val="18"/>
          <w:lang w:val="sr-Cyrl-CS"/>
        </w:rPr>
        <w:t xml:space="preserve"> </w:t>
      </w:r>
      <w:r w:rsidR="00E27E62">
        <w:rPr>
          <w:rFonts w:ascii="Arial" w:eastAsia="Times New Roman" w:hAnsi="Arial" w:cs="Arial"/>
          <w:sz w:val="18"/>
          <w:szCs w:val="18"/>
          <w:lang w:val="sr-Latn-RS"/>
        </w:rPr>
        <w:t>Rast izvoza u 2014. godini više od 13% i suficit od oko 850 miliona evra potvrđuju velike potencijale naše poljoprivrede i prehrambene industrije. (RSZ, jun 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B20"/>
    <w:multiLevelType w:val="multilevel"/>
    <w:tmpl w:val="3DE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4B"/>
    <w:rsid w:val="002C014B"/>
    <w:rsid w:val="004E3231"/>
    <w:rsid w:val="00754ED7"/>
    <w:rsid w:val="007835A2"/>
    <w:rsid w:val="007A6B88"/>
    <w:rsid w:val="00891D87"/>
    <w:rsid w:val="00992FC5"/>
    <w:rsid w:val="009A6319"/>
    <w:rsid w:val="00A367C8"/>
    <w:rsid w:val="00D56D0E"/>
    <w:rsid w:val="00E2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1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C01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01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14B"/>
    <w:rPr>
      <w:vertAlign w:val="superscript"/>
    </w:rPr>
  </w:style>
  <w:style w:type="paragraph" w:styleId="NoSpacing">
    <w:name w:val="No Spacing"/>
    <w:link w:val="NoSpacingChar"/>
    <w:uiPriority w:val="1"/>
    <w:qFormat/>
    <w:rsid w:val="002C014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014B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27E62"/>
    <w:pPr>
      <w:spacing w:after="10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27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E62"/>
  </w:style>
  <w:style w:type="paragraph" w:styleId="Footer">
    <w:name w:val="footer"/>
    <w:basedOn w:val="Normal"/>
    <w:link w:val="FooterChar"/>
    <w:uiPriority w:val="99"/>
    <w:unhideWhenUsed/>
    <w:rsid w:val="00E27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1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C01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01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14B"/>
    <w:rPr>
      <w:vertAlign w:val="superscript"/>
    </w:rPr>
  </w:style>
  <w:style w:type="paragraph" w:styleId="NoSpacing">
    <w:name w:val="No Spacing"/>
    <w:link w:val="NoSpacingChar"/>
    <w:uiPriority w:val="1"/>
    <w:qFormat/>
    <w:rsid w:val="002C014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014B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27E62"/>
    <w:pPr>
      <w:spacing w:after="10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27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E62"/>
  </w:style>
  <w:style w:type="paragraph" w:styleId="Footer">
    <w:name w:val="footer"/>
    <w:basedOn w:val="Normal"/>
    <w:link w:val="FooterChar"/>
    <w:uiPriority w:val="99"/>
    <w:unhideWhenUsed/>
    <w:rsid w:val="00E27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arlament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rzs.stat.gov.rs/WebSite/Public/PageView.aspx?pKey=13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lament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trazivanja@parlament.rs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in.gov.rs/UserFiles/File/zakoni/2013/Zakon%20o%20budzetu%20RS%20za%202014_%20godi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D700-DE18-46C9-98FD-F99A72C0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Tanja Ostojic</cp:lastModifiedBy>
  <cp:revision>5</cp:revision>
  <dcterms:created xsi:type="dcterms:W3CDTF">2015-07-24T12:57:00Z</dcterms:created>
  <dcterms:modified xsi:type="dcterms:W3CDTF">2015-07-30T08:42:00Z</dcterms:modified>
</cp:coreProperties>
</file>